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450"/>
        <w:gridCol w:w="4680"/>
        <w:gridCol w:w="497"/>
        <w:gridCol w:w="5177"/>
      </w:tblGrid>
      <w:tr w:rsidR="00AF7FB4" w14:paraId="52D45280" w14:textId="77777777" w:rsidTr="00210CB6">
        <w:trPr>
          <w:trHeight w:val="2610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782C7" w14:textId="77777777" w:rsidR="00AF7FB4" w:rsidRPr="00A958BC" w:rsidRDefault="00651764" w:rsidP="00AF7FB4">
            <w:pPr>
              <w:rPr>
                <w:b/>
                <w:sz w:val="18"/>
              </w:rPr>
            </w:pPr>
            <w:r w:rsidRPr="00A958BC">
              <w:rPr>
                <w:b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 wp14:anchorId="5CF31D2B" wp14:editId="75B2ED55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0</wp:posOffset>
                  </wp:positionV>
                  <wp:extent cx="1250950" cy="1304925"/>
                  <wp:effectExtent l="0" t="0" r="635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FB4" w:rsidRPr="00A958BC">
              <w:rPr>
                <w:b/>
                <w:sz w:val="18"/>
              </w:rPr>
              <w:t xml:space="preserve">NASA Goddard Space Flight Center </w:t>
            </w:r>
          </w:p>
          <w:p w14:paraId="6EE1084C" w14:textId="77777777" w:rsidR="00F24BC3" w:rsidRPr="00A958BC" w:rsidRDefault="00AF7FB4" w:rsidP="00AF7FB4">
            <w:pPr>
              <w:rPr>
                <w:b/>
                <w:sz w:val="18"/>
              </w:rPr>
            </w:pPr>
            <w:r w:rsidRPr="00A958BC">
              <w:rPr>
                <w:b/>
                <w:sz w:val="18"/>
              </w:rPr>
              <w:t>P</w:t>
            </w:r>
            <w:r w:rsidR="00F24BC3" w:rsidRPr="00A958BC">
              <w:rPr>
                <w:b/>
                <w:sz w:val="18"/>
              </w:rPr>
              <w:t>rocurement Operations Division</w:t>
            </w:r>
          </w:p>
          <w:p w14:paraId="4A083D0D" w14:textId="535378FB" w:rsidR="00AF7FB4" w:rsidRPr="00AF7FB4" w:rsidRDefault="00F24BC3" w:rsidP="00AF7FB4">
            <w:pPr>
              <w:rPr>
                <w:sz w:val="16"/>
              </w:rPr>
            </w:pPr>
            <w:r w:rsidRPr="00A958BC">
              <w:rPr>
                <w:b/>
                <w:sz w:val="18"/>
              </w:rPr>
              <w:t xml:space="preserve">Code </w:t>
            </w:r>
            <w:r w:rsidR="00A27DD3">
              <w:rPr>
                <w:b/>
                <w:sz w:val="18"/>
              </w:rPr>
              <w:t>170</w:t>
            </w:r>
          </w:p>
          <w:p w14:paraId="391AF5DD" w14:textId="77777777" w:rsidR="00AF7FB4" w:rsidRPr="00AF7FB4" w:rsidRDefault="00AF7FB4" w:rsidP="00AF7FB4">
            <w:pPr>
              <w:rPr>
                <w:sz w:val="36"/>
              </w:rPr>
            </w:pPr>
          </w:p>
          <w:p w14:paraId="5A56E677" w14:textId="77777777" w:rsidR="00AF7FB4" w:rsidRPr="00651764" w:rsidRDefault="00AF7FB4" w:rsidP="00651764">
            <w:pPr>
              <w:rPr>
                <w:b/>
                <w:sz w:val="88"/>
                <w:szCs w:val="88"/>
              </w:rPr>
            </w:pPr>
            <w:r w:rsidRPr="00651764">
              <w:rPr>
                <w:b/>
                <w:sz w:val="56"/>
                <w:szCs w:val="88"/>
              </w:rPr>
              <w:t xml:space="preserve">Checklist </w:t>
            </w:r>
            <w:proofErr w:type="gramStart"/>
            <w:r w:rsidRPr="00651764">
              <w:rPr>
                <w:b/>
                <w:sz w:val="56"/>
                <w:szCs w:val="88"/>
              </w:rPr>
              <w:t>for</w:t>
            </w:r>
            <w:r w:rsidR="00651764" w:rsidRPr="00651764">
              <w:rPr>
                <w:noProof/>
                <w:sz w:val="18"/>
              </w:rPr>
              <w:t xml:space="preserve">  </w:t>
            </w:r>
            <w:r w:rsidRPr="00651764">
              <w:rPr>
                <w:b/>
                <w:sz w:val="56"/>
                <w:szCs w:val="88"/>
              </w:rPr>
              <w:t>Inter</w:t>
            </w:r>
            <w:proofErr w:type="gramEnd"/>
            <w:r w:rsidRPr="00651764">
              <w:rPr>
                <w:b/>
                <w:sz w:val="56"/>
                <w:szCs w:val="88"/>
              </w:rPr>
              <w:t>-</w:t>
            </w:r>
            <w:r w:rsidR="00651764" w:rsidRPr="00651764">
              <w:rPr>
                <w:b/>
                <w:sz w:val="56"/>
                <w:szCs w:val="88"/>
              </w:rPr>
              <w:t>O</w:t>
            </w:r>
            <w:r w:rsidRPr="00651764">
              <w:rPr>
                <w:b/>
                <w:sz w:val="56"/>
                <w:szCs w:val="88"/>
              </w:rPr>
              <w:t>ffice Move</w:t>
            </w:r>
            <w:r w:rsidR="00651764">
              <w:rPr>
                <w:b/>
                <w:sz w:val="56"/>
                <w:szCs w:val="88"/>
              </w:rPr>
              <w:t>s</w:t>
            </w:r>
          </w:p>
        </w:tc>
      </w:tr>
      <w:tr w:rsidR="00C2696F" w:rsidRPr="003A10F6" w14:paraId="2CA716BD" w14:textId="77777777" w:rsidTr="00A616FE">
        <w:trPr>
          <w:trHeight w:val="330"/>
        </w:trPr>
        <w:tc>
          <w:tcPr>
            <w:tcW w:w="10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DC83A" w14:textId="485014CB" w:rsidR="00C22D2D" w:rsidRPr="003A10F6" w:rsidRDefault="00C22D2D" w:rsidP="00F24BC3">
            <w:pPr>
              <w:rPr>
                <w:i/>
                <w:spacing w:val="8"/>
              </w:rPr>
            </w:pPr>
            <w:r w:rsidRPr="003A10F6">
              <w:rPr>
                <w:i/>
                <w:spacing w:val="8"/>
              </w:rPr>
              <w:t xml:space="preserve">Please make use of this tool to ensure a smooth transition for your employee into another Code </w:t>
            </w:r>
            <w:r w:rsidR="00A27DD3">
              <w:rPr>
                <w:i/>
                <w:spacing w:val="8"/>
              </w:rPr>
              <w:t>170 E</w:t>
            </w:r>
            <w:r w:rsidRPr="003A10F6">
              <w:rPr>
                <w:i/>
                <w:spacing w:val="8"/>
              </w:rPr>
              <w:t>nterprise.</w:t>
            </w:r>
          </w:p>
        </w:tc>
      </w:tr>
      <w:tr w:rsidR="00AF7FB4" w14:paraId="671D03ED" w14:textId="77777777" w:rsidTr="00A616FE">
        <w:trPr>
          <w:trHeight w:val="368"/>
        </w:trPr>
        <w:tc>
          <w:tcPr>
            <w:tcW w:w="10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016F2" w14:textId="77777777" w:rsidR="00AF7FB4" w:rsidRDefault="00AF7FB4" w:rsidP="00281984"/>
        </w:tc>
      </w:tr>
      <w:tr w:rsidR="00D118DF" w:rsidRPr="005E19B4" w14:paraId="47B44B2E" w14:textId="77777777" w:rsidTr="00A616FE">
        <w:trPr>
          <w:trHeight w:val="351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2C75E9" w14:textId="77777777" w:rsidR="00D118DF" w:rsidRPr="005E19B4" w:rsidRDefault="00D118DF" w:rsidP="00D118DF">
            <w:pPr>
              <w:ind w:left="360"/>
              <w:rPr>
                <w:color w:val="66330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47D99A" wp14:editId="1B73CF6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18415</wp:posOffset>
                      </wp:positionV>
                      <wp:extent cx="213360" cy="165100"/>
                      <wp:effectExtent l="5080" t="0" r="1270" b="127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65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7C54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-1.1pt;margin-top:1.45pt;width:16.8pt;height:1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" fillcolor="#630" stroked="f" strokeweight="1pt"/>
                  </w:pict>
                </mc:Fallback>
              </mc:AlternateContent>
            </w:r>
            <w:r>
              <w:rPr>
                <w:b/>
                <w:color w:val="663300"/>
                <w:sz w:val="28"/>
                <w:szCs w:val="16"/>
              </w:rPr>
              <w:t>GENERAL INFORMATION</w:t>
            </w:r>
          </w:p>
        </w:tc>
      </w:tr>
      <w:tr w:rsidR="00AF7FB4" w:rsidRPr="00403EFB" w14:paraId="22D7466F" w14:textId="77777777" w:rsidTr="00A616FE">
        <w:trPr>
          <w:gridBefore w:val="1"/>
          <w:wBefore w:w="450" w:type="dxa"/>
          <w:trHeight w:val="202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B4EDE3" w14:textId="77777777" w:rsidR="00D118DF" w:rsidRDefault="00D118DF" w:rsidP="00D118DF">
            <w:pPr>
              <w:rPr>
                <w:sz w:val="16"/>
                <w:szCs w:val="16"/>
              </w:rPr>
            </w:pPr>
          </w:p>
          <w:p w14:paraId="3A1716ED" w14:textId="77777777" w:rsidR="00F044F8" w:rsidRPr="00F044F8" w:rsidRDefault="00F044F8" w:rsidP="00151B29">
            <w:pPr>
              <w:rPr>
                <w:b/>
                <w:sz w:val="12"/>
              </w:rPr>
            </w:pPr>
          </w:p>
        </w:tc>
      </w:tr>
      <w:tr w:rsidR="00651764" w14:paraId="18779D19" w14:textId="77777777" w:rsidTr="00857EFF">
        <w:trPr>
          <w:gridBefore w:val="1"/>
          <w:wBefore w:w="450" w:type="dxa"/>
          <w:trHeight w:val="348"/>
        </w:trPr>
        <w:sdt>
          <w:sdtPr>
            <w:rPr>
              <w:b/>
              <w:sz w:val="24"/>
              <w:szCs w:val="24"/>
              <w:shd w:val="clear" w:color="auto" w:fill="FFFFCC"/>
            </w:rPr>
            <w:alias w:val="Employee First Name"/>
            <w:tag w:val="Employee First Name"/>
            <w:id w:val="-1453935400"/>
            <w:placeholder>
              <w:docPart w:val="7D7D0CCB122A46039D3F15450B06EAD6"/>
            </w:placeholder>
            <w15:appearance w15:val="hidden"/>
            <w:text/>
          </w:sdtPr>
          <w:sdtEndPr/>
          <w:sdtContent>
            <w:tc>
              <w:tcPr>
                <w:tcW w:w="4680" w:type="dxa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4" w:space="0" w:color="auto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37B5DCFA" w14:textId="77777777" w:rsidR="00651764" w:rsidRPr="00190E7B" w:rsidRDefault="00651764" w:rsidP="0085288D">
                <w:pPr>
                  <w:rPr>
                    <w:b/>
                    <w:sz w:val="24"/>
                    <w:szCs w:val="24"/>
                  </w:rPr>
                </w:pPr>
                <w:r w:rsidRPr="00190E7B">
                  <w:rPr>
                    <w:b/>
                    <w:sz w:val="24"/>
                    <w:szCs w:val="24"/>
                    <w:shd w:val="clear" w:color="auto" w:fill="FFFFCC"/>
                  </w:rPr>
                  <w:t>Employee’s First Name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alias w:val="Employee Last Name"/>
            <w:tag w:val="Employee Last Name"/>
            <w:id w:val="-1872914921"/>
            <w:placeholder>
              <w:docPart w:val="074F59AE4C2B47109F7AC41E0A33F6BC"/>
            </w:placeholder>
            <w15:appearance w15:val="hidden"/>
            <w:text/>
          </w:sdtPr>
          <w:sdtEndPr/>
          <w:sdtContent>
            <w:tc>
              <w:tcPr>
                <w:tcW w:w="5674" w:type="dxa"/>
                <w:gridSpan w:val="2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4" w:space="0" w:color="auto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56EB35B1" w14:textId="77777777" w:rsidR="00651764" w:rsidRPr="00190E7B" w:rsidRDefault="00651764" w:rsidP="0085288D">
                <w:pPr>
                  <w:rPr>
                    <w:b/>
                    <w:sz w:val="24"/>
                    <w:szCs w:val="24"/>
                  </w:rPr>
                </w:pPr>
                <w:r w:rsidRPr="00190E7B">
                  <w:rPr>
                    <w:b/>
                    <w:sz w:val="24"/>
                    <w:szCs w:val="24"/>
                  </w:rPr>
                  <w:t>Employee’s Last Name</w:t>
                </w:r>
              </w:p>
            </w:tc>
          </w:sdtContent>
        </w:sdt>
      </w:tr>
      <w:tr w:rsidR="00651764" w:rsidRPr="004A34C5" w14:paraId="14FA965B" w14:textId="77777777" w:rsidTr="00857EFF">
        <w:trPr>
          <w:gridBefore w:val="1"/>
          <w:wBefore w:w="450" w:type="dxa"/>
          <w:trHeight w:val="3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FD27ABC" w14:textId="77777777" w:rsidR="00651764" w:rsidRPr="00190E7B" w:rsidRDefault="00651764" w:rsidP="00281984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00C" w14:textId="77777777" w:rsidR="00651764" w:rsidRPr="00190E7B" w:rsidRDefault="00651764" w:rsidP="00281984">
            <w:pPr>
              <w:rPr>
                <w:sz w:val="24"/>
                <w:szCs w:val="24"/>
              </w:rPr>
            </w:pPr>
          </w:p>
        </w:tc>
      </w:tr>
      <w:tr w:rsidR="00190E7B" w:rsidRPr="004A34C5" w14:paraId="33C27C6C" w14:textId="77777777" w:rsidTr="00857EFF">
        <w:trPr>
          <w:gridBefore w:val="1"/>
          <w:wBefore w:w="450" w:type="dxa"/>
          <w:trHeight w:val="3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6C66EB29" w14:textId="77777777" w:rsidR="00190E7B" w:rsidRPr="00857EFF" w:rsidRDefault="00190E7B" w:rsidP="00857EFF">
            <w:pPr>
              <w:jc w:val="right"/>
              <w:rPr>
                <w:b/>
                <w:sz w:val="24"/>
                <w:szCs w:val="24"/>
              </w:rPr>
            </w:pPr>
            <w:r w:rsidRPr="00857EFF">
              <w:rPr>
                <w:b/>
                <w:sz w:val="24"/>
                <w:szCs w:val="24"/>
              </w:rPr>
              <w:t>Current P</w:t>
            </w:r>
            <w:r w:rsidR="00F56690">
              <w:rPr>
                <w:b/>
                <w:sz w:val="24"/>
                <w:szCs w:val="24"/>
              </w:rPr>
              <w:t>urchasing Group (P</w:t>
            </w:r>
            <w:r w:rsidRPr="00857EFF">
              <w:rPr>
                <w:b/>
                <w:sz w:val="24"/>
                <w:szCs w:val="24"/>
              </w:rPr>
              <w:t>Grp</w:t>
            </w:r>
            <w:r w:rsidR="00F56690">
              <w:rPr>
                <w:b/>
                <w:sz w:val="24"/>
                <w:szCs w:val="24"/>
              </w:rPr>
              <w:t>)</w:t>
            </w:r>
            <w:r w:rsidRPr="00857EF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663" w14:textId="77777777" w:rsidR="00190E7B" w:rsidRPr="00190E7B" w:rsidRDefault="00857EFF" w:rsidP="0028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 or H**</w:t>
            </w:r>
          </w:p>
        </w:tc>
      </w:tr>
      <w:tr w:rsidR="00452B1D" w:rsidRPr="004A34C5" w14:paraId="63644194" w14:textId="77777777" w:rsidTr="00A616FE"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72C0783" w14:textId="77777777" w:rsidR="00452B1D" w:rsidRPr="00F56690" w:rsidRDefault="00190E7B" w:rsidP="00857EFF">
            <w:pPr>
              <w:ind w:left="720"/>
              <w:rPr>
                <w:i/>
                <w:sz w:val="24"/>
                <w:szCs w:val="24"/>
              </w:rPr>
            </w:pPr>
            <w:r w:rsidRPr="00F56690">
              <w:rPr>
                <w:i/>
                <w:sz w:val="24"/>
                <w:szCs w:val="24"/>
              </w:rPr>
              <w:t>*PGrp move</w:t>
            </w:r>
            <w:r w:rsidR="00F56690" w:rsidRPr="00F56690">
              <w:rPr>
                <w:i/>
                <w:sz w:val="24"/>
                <w:szCs w:val="24"/>
              </w:rPr>
              <w:t>s</w:t>
            </w:r>
            <w:r w:rsidRPr="00F56690">
              <w:rPr>
                <w:i/>
                <w:sz w:val="24"/>
                <w:szCs w:val="24"/>
              </w:rPr>
              <w:t xml:space="preserve"> with </w:t>
            </w:r>
            <w:r w:rsidR="00857EFF" w:rsidRPr="00F56690">
              <w:rPr>
                <w:i/>
                <w:sz w:val="24"/>
                <w:szCs w:val="24"/>
              </w:rPr>
              <w:t>Specialist</w:t>
            </w:r>
            <w:r w:rsidRPr="00F56690">
              <w:rPr>
                <w:i/>
                <w:sz w:val="24"/>
                <w:szCs w:val="24"/>
              </w:rPr>
              <w:t xml:space="preserve"> unless they are moving </w:t>
            </w:r>
            <w:r w:rsidR="00D22443">
              <w:rPr>
                <w:i/>
                <w:sz w:val="24"/>
                <w:szCs w:val="24"/>
              </w:rPr>
              <w:t xml:space="preserve">between GSFC &amp; </w:t>
            </w:r>
            <w:r w:rsidR="00857EFF" w:rsidRPr="00F56690">
              <w:rPr>
                <w:i/>
                <w:sz w:val="24"/>
                <w:szCs w:val="24"/>
              </w:rPr>
              <w:t>HQ Office</w:t>
            </w:r>
            <w:r w:rsidR="00D22443">
              <w:rPr>
                <w:i/>
                <w:sz w:val="24"/>
                <w:szCs w:val="24"/>
              </w:rPr>
              <w:t>s</w:t>
            </w:r>
          </w:p>
          <w:p w14:paraId="7F2902FB" w14:textId="77777777" w:rsidR="00651764" w:rsidRPr="00190E7B" w:rsidRDefault="00651764" w:rsidP="003349B8">
            <w:pPr>
              <w:rPr>
                <w:sz w:val="24"/>
                <w:szCs w:val="24"/>
              </w:rPr>
            </w:pPr>
          </w:p>
        </w:tc>
      </w:tr>
      <w:tr w:rsidR="00F73251" w:rsidRPr="005E19B4" w14:paraId="3BF3E26C" w14:textId="77777777" w:rsidTr="00A616FE">
        <w:trPr>
          <w:trHeight w:val="351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34C846" w14:textId="77777777" w:rsidR="00F73251" w:rsidRPr="00190E7B" w:rsidRDefault="00F73251" w:rsidP="004F0D66">
            <w:pPr>
              <w:ind w:left="360"/>
              <w:rPr>
                <w:color w:val="663300"/>
                <w:sz w:val="24"/>
                <w:szCs w:val="24"/>
              </w:rPr>
            </w:pPr>
            <w:r w:rsidRPr="00151B29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E7550A" wp14:editId="79B63F3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18415</wp:posOffset>
                      </wp:positionV>
                      <wp:extent cx="213360" cy="165100"/>
                      <wp:effectExtent l="5080" t="0" r="1270" b="127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65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E65C" id="Isosceles Triangle 7" o:spid="_x0000_s1026" type="#_x0000_t5" style="position:absolute;margin-left:-1.1pt;margin-top:1.45pt;width:16.8pt;height:1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" fillcolor="#630" stroked="f" strokeweight="1pt"/>
                  </w:pict>
                </mc:Fallback>
              </mc:AlternateContent>
            </w:r>
            <w:r w:rsidR="004F0D66" w:rsidRPr="00151B29">
              <w:rPr>
                <w:b/>
                <w:color w:val="663300"/>
                <w:sz w:val="28"/>
                <w:szCs w:val="24"/>
              </w:rPr>
              <w:t>FROM/</w:t>
            </w:r>
            <w:r w:rsidR="004F0D66" w:rsidRPr="00151B29">
              <w:rPr>
                <w:b/>
                <w:color w:val="7030A0"/>
                <w:sz w:val="28"/>
                <w:szCs w:val="24"/>
              </w:rPr>
              <w:t>LOSING</w:t>
            </w:r>
            <w:r w:rsidR="004F0D66" w:rsidRPr="00151B29">
              <w:rPr>
                <w:b/>
                <w:color w:val="663300"/>
                <w:sz w:val="28"/>
                <w:szCs w:val="24"/>
              </w:rPr>
              <w:t>/CURRENT ORGANIZATION</w:t>
            </w:r>
          </w:p>
        </w:tc>
      </w:tr>
      <w:tr w:rsidR="00552993" w:rsidRPr="004A34C5" w14:paraId="0173AB26" w14:textId="77777777" w:rsidTr="00651764">
        <w:trPr>
          <w:gridBefore w:val="1"/>
          <w:wBefore w:w="450" w:type="dxa"/>
          <w:trHeight w:val="234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6421D88" w14:textId="77777777" w:rsidR="00552993" w:rsidRPr="00190E7B" w:rsidRDefault="00552993" w:rsidP="003349B8">
            <w:pPr>
              <w:rPr>
                <w:sz w:val="24"/>
                <w:szCs w:val="24"/>
              </w:rPr>
            </w:pPr>
          </w:p>
        </w:tc>
      </w:tr>
      <w:tr w:rsidR="00651764" w:rsidRPr="00F044F8" w14:paraId="31D1605E" w14:textId="77777777" w:rsidTr="00857EFF">
        <w:trPr>
          <w:gridBefore w:val="1"/>
          <w:wBefore w:w="450" w:type="dxa"/>
        </w:trPr>
        <w:tc>
          <w:tcPr>
            <w:tcW w:w="468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4" w:space="0" w:color="auto"/>
              <w:right w:val="single" w:sz="12" w:space="0" w:color="AEAAAA" w:themeColor="background2" w:themeShade="BF"/>
            </w:tcBorders>
            <w:shd w:val="clear" w:color="auto" w:fill="FFFFCC"/>
            <w:tcMar>
              <w:left w:w="115" w:type="dxa"/>
              <w:right w:w="115" w:type="dxa"/>
            </w:tcMar>
          </w:tcPr>
          <w:sdt>
            <w:sdtPr>
              <w:rPr>
                <w:b/>
                <w:sz w:val="24"/>
                <w:szCs w:val="24"/>
              </w:rPr>
              <w:alias w:val="Office Code"/>
              <w:tag w:val="Office Code"/>
              <w:id w:val="-734314150"/>
              <w:placeholder>
                <w:docPart w:val="0D5E5461853043AAAD1F1967116F8FBD"/>
              </w:placeholder>
              <w15:appearance w15:val="hidden"/>
              <w:text/>
            </w:sdtPr>
            <w:sdtEndPr/>
            <w:sdtContent>
              <w:p w14:paraId="4D7981E2" w14:textId="77777777" w:rsidR="00651764" w:rsidRPr="00190E7B" w:rsidRDefault="00651764" w:rsidP="00651764">
                <w:pPr>
                  <w:tabs>
                    <w:tab w:val="left" w:pos="1358"/>
                  </w:tabs>
                  <w:rPr>
                    <w:b/>
                    <w:sz w:val="24"/>
                    <w:szCs w:val="24"/>
                  </w:rPr>
                </w:pPr>
                <w:r w:rsidRPr="00190E7B">
                  <w:rPr>
                    <w:b/>
                    <w:sz w:val="24"/>
                    <w:szCs w:val="24"/>
                  </w:rPr>
                  <w:t>Office Code</w:t>
                </w:r>
              </w:p>
            </w:sdtContent>
          </w:sdt>
        </w:tc>
        <w:tc>
          <w:tcPr>
            <w:tcW w:w="5674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4" w:space="0" w:color="auto"/>
              <w:right w:val="single" w:sz="12" w:space="0" w:color="AEAAAA" w:themeColor="background2" w:themeShade="BF"/>
            </w:tcBorders>
            <w:shd w:val="clear" w:color="auto" w:fill="FFFFCC"/>
          </w:tcPr>
          <w:sdt>
            <w:sdtPr>
              <w:rPr>
                <w:b/>
                <w:sz w:val="24"/>
                <w:szCs w:val="24"/>
              </w:rPr>
              <w:alias w:val="Telephone Number"/>
              <w:tag w:val="Telephone Number"/>
              <w:id w:val="-1915231948"/>
              <w:placeholder>
                <w:docPart w:val="6AFE113273554394B93621174B2353A8"/>
              </w:placeholder>
              <w15:appearance w15:val="hidden"/>
              <w:text/>
            </w:sdtPr>
            <w:sdtEndPr/>
            <w:sdtContent>
              <w:p w14:paraId="497893F8" w14:textId="77777777" w:rsidR="00651764" w:rsidRPr="00190E7B" w:rsidRDefault="00651764" w:rsidP="00552993">
                <w:pPr>
                  <w:rPr>
                    <w:b/>
                    <w:sz w:val="24"/>
                    <w:szCs w:val="24"/>
                  </w:rPr>
                </w:pPr>
                <w:r w:rsidRPr="00190E7B">
                  <w:rPr>
                    <w:b/>
                    <w:sz w:val="24"/>
                    <w:szCs w:val="24"/>
                  </w:rPr>
                  <w:t>Telephone</w:t>
                </w:r>
                <w:r w:rsidR="00857EFF">
                  <w:rPr>
                    <w:b/>
                    <w:sz w:val="24"/>
                    <w:szCs w:val="24"/>
                  </w:rPr>
                  <w:t xml:space="preserve"> #</w:t>
                </w:r>
              </w:p>
            </w:sdtContent>
          </w:sdt>
        </w:tc>
      </w:tr>
      <w:tr w:rsidR="00651764" w14:paraId="70C3DDAD" w14:textId="77777777" w:rsidTr="00857EFF">
        <w:trPr>
          <w:gridBefore w:val="1"/>
          <w:wBefore w:w="450" w:type="dxa"/>
          <w:trHeight w:val="3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86AD6BB" w14:textId="77777777" w:rsidR="00651764" w:rsidRPr="00190E7B" w:rsidRDefault="00651764" w:rsidP="00281984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2F1" w14:textId="77777777" w:rsidR="00651764" w:rsidRPr="00190E7B" w:rsidRDefault="00651764" w:rsidP="00281984">
            <w:pPr>
              <w:rPr>
                <w:sz w:val="24"/>
                <w:szCs w:val="24"/>
              </w:rPr>
            </w:pPr>
          </w:p>
        </w:tc>
      </w:tr>
      <w:tr w:rsidR="00651764" w14:paraId="67EB938C" w14:textId="77777777" w:rsidTr="00857EFF">
        <w:trPr>
          <w:gridBefore w:val="1"/>
          <w:wBefore w:w="450" w:type="dxa"/>
          <w:trHeight w:val="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251C25CB" w14:textId="77777777" w:rsidR="00651764" w:rsidRPr="00190E7B" w:rsidRDefault="00190E7B" w:rsidP="00651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Bldg. #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E29E9C" w14:textId="77777777" w:rsidR="00651764" w:rsidRPr="00190E7B" w:rsidRDefault="00651764" w:rsidP="00190E7B">
            <w:pPr>
              <w:rPr>
                <w:b/>
                <w:sz w:val="24"/>
                <w:szCs w:val="24"/>
              </w:rPr>
            </w:pPr>
            <w:r w:rsidRPr="00190E7B">
              <w:rPr>
                <w:b/>
                <w:sz w:val="24"/>
                <w:szCs w:val="24"/>
              </w:rPr>
              <w:t xml:space="preserve">Room </w:t>
            </w:r>
            <w:r w:rsidR="00190E7B">
              <w:rPr>
                <w:b/>
                <w:sz w:val="24"/>
                <w:szCs w:val="24"/>
              </w:rPr>
              <w:t>#</w:t>
            </w:r>
          </w:p>
        </w:tc>
      </w:tr>
      <w:tr w:rsidR="00651764" w:rsidRPr="004A34C5" w14:paraId="28948315" w14:textId="77777777" w:rsidTr="00857EFF">
        <w:trPr>
          <w:gridBefore w:val="1"/>
          <w:wBefore w:w="450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38849A2" w14:textId="77777777" w:rsidR="00651764" w:rsidRPr="00190E7B" w:rsidRDefault="00651764" w:rsidP="00651764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BA5" w14:textId="77777777" w:rsidR="00651764" w:rsidRPr="00190E7B" w:rsidRDefault="00651764" w:rsidP="00651764">
            <w:pPr>
              <w:rPr>
                <w:sz w:val="24"/>
                <w:szCs w:val="24"/>
              </w:rPr>
            </w:pPr>
          </w:p>
        </w:tc>
      </w:tr>
      <w:tr w:rsidR="00651764" w14:paraId="0B4E8B79" w14:textId="77777777" w:rsidTr="00190E7B">
        <w:trPr>
          <w:gridBefore w:val="1"/>
          <w:wBefore w:w="450" w:type="dxa"/>
        </w:trPr>
        <w:sdt>
          <w:sdtPr>
            <w:rPr>
              <w:b/>
              <w:sz w:val="24"/>
              <w:szCs w:val="24"/>
            </w:rPr>
            <w:alias w:val="Procurement Manager"/>
            <w:tag w:val="Procurement Manager"/>
            <w:id w:val="84893060"/>
            <w:placeholder>
              <w:docPart w:val="7B108F9C0D3D4874929A53946EE22865"/>
            </w:placeholder>
            <w15:appearance w15:val="hidden"/>
            <w:text/>
          </w:sdtPr>
          <w:sdtEndPr/>
          <w:sdtContent>
            <w:tc>
              <w:tcPr>
                <w:tcW w:w="10354" w:type="dxa"/>
                <w:gridSpan w:val="3"/>
                <w:tcBorders>
                  <w:top w:val="single" w:sz="4" w:space="0" w:color="auto"/>
                  <w:left w:val="single" w:sz="12" w:space="0" w:color="AEAAAA" w:themeColor="background2" w:themeShade="BF"/>
                  <w:bottom w:val="single" w:sz="4" w:space="0" w:color="auto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647583CF" w14:textId="77777777" w:rsidR="00651764" w:rsidRPr="00190E7B" w:rsidRDefault="00651764" w:rsidP="00151B29">
                <w:pPr>
                  <w:rPr>
                    <w:b/>
                    <w:sz w:val="24"/>
                    <w:szCs w:val="24"/>
                  </w:rPr>
                </w:pPr>
                <w:r w:rsidRPr="00190E7B">
                  <w:rPr>
                    <w:b/>
                    <w:sz w:val="24"/>
                    <w:szCs w:val="24"/>
                  </w:rPr>
                  <w:t>Procurement Manager</w:t>
                </w:r>
              </w:p>
            </w:tc>
          </w:sdtContent>
        </w:sdt>
      </w:tr>
      <w:tr w:rsidR="00651764" w:rsidRPr="004A34C5" w14:paraId="19B4E975" w14:textId="77777777" w:rsidTr="00190E7B">
        <w:trPr>
          <w:gridBefore w:val="1"/>
          <w:wBefore w:w="450" w:type="dxa"/>
          <w:trHeight w:val="287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F494A51" w14:textId="77777777" w:rsidR="00651764" w:rsidRPr="00190E7B" w:rsidRDefault="00651764" w:rsidP="00651764">
            <w:pPr>
              <w:rPr>
                <w:sz w:val="24"/>
                <w:szCs w:val="24"/>
              </w:rPr>
            </w:pPr>
          </w:p>
        </w:tc>
      </w:tr>
      <w:tr w:rsidR="00651764" w:rsidRPr="004A34C5" w14:paraId="0AD14E66" w14:textId="77777777" w:rsidTr="00190E7B">
        <w:trPr>
          <w:gridBefore w:val="1"/>
          <w:wBefore w:w="450" w:type="dxa"/>
        </w:trPr>
        <w:tc>
          <w:tcPr>
            <w:tcW w:w="10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C6CF3C9" w14:textId="77777777" w:rsidR="00651764" w:rsidRPr="004A34C5" w:rsidRDefault="00651764" w:rsidP="00651764">
            <w:pPr>
              <w:rPr>
                <w:sz w:val="16"/>
                <w:szCs w:val="16"/>
              </w:rPr>
            </w:pPr>
          </w:p>
        </w:tc>
      </w:tr>
      <w:tr w:rsidR="00651764" w:rsidRPr="004A34C5" w14:paraId="52C55B65" w14:textId="77777777" w:rsidTr="00A616FE">
        <w:trPr>
          <w:gridBefore w:val="1"/>
          <w:wBefore w:w="450" w:type="dxa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AB95382" w14:textId="77777777" w:rsidR="00651764" w:rsidRPr="004A34C5" w:rsidRDefault="00651764" w:rsidP="00651764">
            <w:pPr>
              <w:rPr>
                <w:sz w:val="16"/>
                <w:szCs w:val="16"/>
              </w:rPr>
            </w:pPr>
          </w:p>
        </w:tc>
      </w:tr>
      <w:tr w:rsidR="00651764" w:rsidRPr="005E19B4" w14:paraId="353E2AE5" w14:textId="77777777" w:rsidTr="00A616FE">
        <w:trPr>
          <w:trHeight w:val="351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50223B" w14:textId="77777777" w:rsidR="00651764" w:rsidRPr="005E19B4" w:rsidRDefault="00651764" w:rsidP="00651764">
            <w:pPr>
              <w:ind w:left="360"/>
              <w:rPr>
                <w:color w:val="663300"/>
                <w:szCs w:val="16"/>
              </w:rPr>
            </w:pPr>
            <w:r>
              <w:rPr>
                <w:b/>
                <w:color w:val="663300"/>
                <w:sz w:val="28"/>
                <w:szCs w:val="16"/>
              </w:rPr>
              <w:t>TO/</w:t>
            </w:r>
            <w:r w:rsidRPr="00ED56DD">
              <w:rPr>
                <w:b/>
                <w:color w:val="7030A0"/>
                <w:sz w:val="28"/>
                <w:szCs w:val="16"/>
              </w:rPr>
              <w:t>GAINING</w:t>
            </w:r>
            <w:r>
              <w:rPr>
                <w:b/>
                <w:color w:val="663300"/>
                <w:sz w:val="28"/>
                <w:szCs w:val="16"/>
              </w:rPr>
              <w:t>/NEW 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A31D7B" wp14:editId="0FAED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13591" cy="165100"/>
                      <wp:effectExtent l="5080" t="0" r="1270" b="127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591" cy="165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ED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0;margin-top:.45pt;width:16.8pt;height:1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" fillcolor="#630" stroked="f" strokeweight="1pt"/>
                  </w:pict>
                </mc:Fallback>
              </mc:AlternateContent>
            </w:r>
            <w:r>
              <w:rPr>
                <w:b/>
                <w:color w:val="663300"/>
                <w:sz w:val="28"/>
                <w:szCs w:val="16"/>
              </w:rPr>
              <w:t>RGANIZATION</w:t>
            </w:r>
          </w:p>
        </w:tc>
      </w:tr>
      <w:tr w:rsidR="00651764" w:rsidRPr="004A34C5" w14:paraId="012D8292" w14:textId="77777777" w:rsidTr="00190E7B">
        <w:trPr>
          <w:gridBefore w:val="1"/>
          <w:wBefore w:w="450" w:type="dxa"/>
          <w:trHeight w:val="333"/>
        </w:trPr>
        <w:tc>
          <w:tcPr>
            <w:tcW w:w="10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D00579A" w14:textId="77777777" w:rsidR="00651764" w:rsidRPr="004A34C5" w:rsidRDefault="00651764" w:rsidP="00651764">
            <w:pPr>
              <w:rPr>
                <w:sz w:val="16"/>
                <w:szCs w:val="16"/>
              </w:rPr>
            </w:pPr>
          </w:p>
        </w:tc>
      </w:tr>
      <w:tr w:rsidR="00190E7B" w14:paraId="06DAFA2A" w14:textId="77777777" w:rsidTr="00857EFF">
        <w:trPr>
          <w:gridBefore w:val="1"/>
          <w:wBefore w:w="450" w:type="dxa"/>
          <w:trHeight w:val="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49F6C36D" w14:textId="77777777" w:rsidR="00190E7B" w:rsidRPr="00857EFF" w:rsidRDefault="00190E7B" w:rsidP="00651764">
            <w:pPr>
              <w:rPr>
                <w:b/>
                <w:sz w:val="24"/>
                <w:szCs w:val="24"/>
              </w:rPr>
            </w:pPr>
            <w:r w:rsidRPr="00857EFF">
              <w:rPr>
                <w:b/>
                <w:sz w:val="24"/>
                <w:szCs w:val="24"/>
              </w:rPr>
              <w:t>New Office Code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B402C5" w14:textId="77777777" w:rsidR="00190E7B" w:rsidRPr="00857EFF" w:rsidRDefault="00190E7B" w:rsidP="00651764">
            <w:pPr>
              <w:rPr>
                <w:b/>
                <w:sz w:val="24"/>
                <w:szCs w:val="24"/>
              </w:rPr>
            </w:pPr>
            <w:r w:rsidRPr="00857EFF">
              <w:rPr>
                <w:b/>
                <w:sz w:val="24"/>
                <w:szCs w:val="24"/>
              </w:rPr>
              <w:t>New Office Start Date</w:t>
            </w:r>
          </w:p>
        </w:tc>
      </w:tr>
      <w:tr w:rsidR="00651764" w14:paraId="15B75615" w14:textId="77777777" w:rsidTr="00857EFF">
        <w:trPr>
          <w:gridBefore w:val="1"/>
          <w:wBefore w:w="450" w:type="dxa"/>
          <w:trHeight w:val="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9BBD262" w14:textId="77777777" w:rsidR="00651764" w:rsidRPr="00857EFF" w:rsidRDefault="00651764" w:rsidP="00651764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582CB1F" w14:textId="77777777" w:rsidR="00651764" w:rsidRPr="00857EFF" w:rsidRDefault="00651764" w:rsidP="00651764">
            <w:pPr>
              <w:rPr>
                <w:sz w:val="24"/>
                <w:szCs w:val="24"/>
              </w:rPr>
            </w:pPr>
          </w:p>
        </w:tc>
      </w:tr>
      <w:tr w:rsidR="00190E7B" w14:paraId="721802FE" w14:textId="77777777" w:rsidTr="00857EFF">
        <w:trPr>
          <w:gridBefore w:val="1"/>
          <w:wBefore w:w="450" w:type="dxa"/>
          <w:trHeight w:val="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356E13BC" w14:textId="77777777" w:rsidR="00190E7B" w:rsidRPr="00857EFF" w:rsidRDefault="00190E7B" w:rsidP="00651764">
            <w:pPr>
              <w:rPr>
                <w:b/>
                <w:sz w:val="24"/>
                <w:szCs w:val="24"/>
              </w:rPr>
            </w:pPr>
            <w:r w:rsidRPr="00857EFF">
              <w:rPr>
                <w:b/>
                <w:sz w:val="24"/>
                <w:szCs w:val="24"/>
              </w:rPr>
              <w:t>New Bldg. #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5AF7DE4C" w14:textId="77777777" w:rsidR="00190E7B" w:rsidRPr="00857EFF" w:rsidRDefault="00190E7B" w:rsidP="00651764">
            <w:pPr>
              <w:rPr>
                <w:b/>
                <w:sz w:val="24"/>
                <w:szCs w:val="24"/>
              </w:rPr>
            </w:pPr>
            <w:r w:rsidRPr="00857EFF">
              <w:rPr>
                <w:b/>
                <w:sz w:val="24"/>
                <w:szCs w:val="24"/>
              </w:rPr>
              <w:t>New Room #</w:t>
            </w:r>
          </w:p>
        </w:tc>
      </w:tr>
      <w:tr w:rsidR="00190E7B" w14:paraId="02A24A16" w14:textId="77777777" w:rsidTr="00857EFF">
        <w:trPr>
          <w:gridBefore w:val="1"/>
          <w:wBefore w:w="450" w:type="dxa"/>
          <w:trHeight w:val="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E37AE01" w14:textId="77777777" w:rsidR="00190E7B" w:rsidRPr="00857EFF" w:rsidRDefault="00190E7B" w:rsidP="00651764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91B2D36" w14:textId="77777777" w:rsidR="00190E7B" w:rsidRPr="00857EFF" w:rsidRDefault="00190E7B" w:rsidP="00651764">
            <w:pPr>
              <w:rPr>
                <w:sz w:val="24"/>
                <w:szCs w:val="24"/>
              </w:rPr>
            </w:pPr>
          </w:p>
        </w:tc>
      </w:tr>
      <w:tr w:rsidR="00190E7B" w14:paraId="77759DDF" w14:textId="77777777" w:rsidTr="00857EFF">
        <w:trPr>
          <w:gridBefore w:val="1"/>
          <w:wBefore w:w="450" w:type="dxa"/>
          <w:trHeight w:val="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2700DCD3" w14:textId="77777777" w:rsidR="00190E7B" w:rsidRPr="00857EFF" w:rsidRDefault="00190E7B" w:rsidP="00857EFF">
            <w:pPr>
              <w:jc w:val="right"/>
              <w:rPr>
                <w:b/>
                <w:sz w:val="24"/>
                <w:szCs w:val="24"/>
              </w:rPr>
            </w:pPr>
            <w:r w:rsidRPr="00857EFF">
              <w:rPr>
                <w:b/>
                <w:sz w:val="24"/>
                <w:szCs w:val="24"/>
              </w:rPr>
              <w:t xml:space="preserve">New </w:t>
            </w:r>
            <w:r w:rsidR="00857EFF">
              <w:rPr>
                <w:b/>
                <w:sz w:val="24"/>
                <w:szCs w:val="24"/>
              </w:rPr>
              <w:t>Teleph</w:t>
            </w:r>
            <w:r w:rsidRPr="00857EFF">
              <w:rPr>
                <w:b/>
                <w:sz w:val="24"/>
                <w:szCs w:val="24"/>
              </w:rPr>
              <w:t>one #</w:t>
            </w:r>
            <w:r w:rsidR="00857EFF">
              <w:rPr>
                <w:b/>
                <w:sz w:val="24"/>
                <w:szCs w:val="24"/>
              </w:rPr>
              <w:t>*</w:t>
            </w:r>
            <w:r w:rsidR="00F5669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245249" w14:textId="77777777" w:rsidR="00190E7B" w:rsidRPr="00857EFF" w:rsidRDefault="00190E7B" w:rsidP="00151B29">
            <w:pPr>
              <w:rPr>
                <w:sz w:val="24"/>
                <w:szCs w:val="24"/>
              </w:rPr>
            </w:pPr>
          </w:p>
        </w:tc>
      </w:tr>
      <w:tr w:rsidR="00857EFF" w14:paraId="21407D4D" w14:textId="77777777" w:rsidTr="00E10E02">
        <w:trPr>
          <w:gridBefore w:val="1"/>
          <w:wBefore w:w="450" w:type="dxa"/>
          <w:trHeight w:val="44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6366EAB" w14:textId="77777777" w:rsidR="00857EFF" w:rsidRPr="00151B29" w:rsidRDefault="00857EFF" w:rsidP="00857EFF">
            <w:pPr>
              <w:jc w:val="center"/>
              <w:rPr>
                <w:b/>
                <w:i/>
                <w:sz w:val="24"/>
                <w:szCs w:val="24"/>
              </w:rPr>
            </w:pPr>
            <w:r w:rsidRPr="00151B29">
              <w:rPr>
                <w:b/>
                <w:i/>
                <w:sz w:val="24"/>
                <w:szCs w:val="24"/>
              </w:rPr>
              <w:t>*</w:t>
            </w:r>
            <w:r w:rsidR="00F56690" w:rsidRPr="00151B29">
              <w:rPr>
                <w:b/>
                <w:i/>
                <w:sz w:val="24"/>
                <w:szCs w:val="24"/>
              </w:rPr>
              <w:t>*Standard Policy is that phone number</w:t>
            </w:r>
            <w:r w:rsidRPr="00151B29">
              <w:rPr>
                <w:b/>
                <w:i/>
                <w:sz w:val="24"/>
                <w:szCs w:val="24"/>
              </w:rPr>
              <w:t>s do not move with the Specialist</w:t>
            </w:r>
          </w:p>
        </w:tc>
      </w:tr>
      <w:tr w:rsidR="00651764" w14:paraId="0797936F" w14:textId="77777777" w:rsidTr="00857EFF">
        <w:trPr>
          <w:gridBefore w:val="1"/>
          <w:wBefore w:w="450" w:type="dxa"/>
        </w:trPr>
        <w:sdt>
          <w:sdtPr>
            <w:rPr>
              <w:b/>
              <w:sz w:val="24"/>
              <w:szCs w:val="24"/>
            </w:rPr>
            <w:alias w:val="New Procurement Manager"/>
            <w:tag w:val="New Procurement Manager"/>
            <w:id w:val="2112000064"/>
            <w:placeholder>
              <w:docPart w:val="3A001175E7F34333A9C679141E72C811"/>
            </w:placeholder>
            <w15:appearance w15:val="hidden"/>
            <w:text/>
          </w:sdtPr>
          <w:sdtEndPr/>
          <w:sdtContent>
            <w:tc>
              <w:tcPr>
                <w:tcW w:w="10354" w:type="dxa"/>
                <w:gridSpan w:val="3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4" w:space="0" w:color="auto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4213AB18" w14:textId="77777777" w:rsidR="00651764" w:rsidRPr="00857EFF" w:rsidRDefault="00F20B7B" w:rsidP="00151B29">
                <w:pPr>
                  <w:rPr>
                    <w:b/>
                    <w:sz w:val="24"/>
                    <w:szCs w:val="24"/>
                  </w:rPr>
                </w:pPr>
                <w:r w:rsidRPr="00B846C3">
                  <w:rPr>
                    <w:b/>
                    <w:sz w:val="24"/>
                    <w:szCs w:val="24"/>
                  </w:rPr>
                  <w:t>Name of New Office’s Informal Mentor</w:t>
                </w:r>
                <w:r w:rsidRPr="00B846C3">
                  <w:rPr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  <w:tr w:rsidR="00651764" w:rsidRPr="004A34C5" w14:paraId="5BDDC06B" w14:textId="77777777" w:rsidTr="00857EFF">
        <w:trPr>
          <w:gridBefore w:val="1"/>
          <w:wBefore w:w="450" w:type="dxa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FFC963" w14:textId="77777777" w:rsidR="00651764" w:rsidRPr="00857EFF" w:rsidRDefault="00651764" w:rsidP="00651764">
            <w:pPr>
              <w:rPr>
                <w:sz w:val="24"/>
                <w:szCs w:val="24"/>
              </w:rPr>
            </w:pPr>
          </w:p>
        </w:tc>
      </w:tr>
      <w:tr w:rsidR="00651764" w14:paraId="55B7B5AB" w14:textId="77777777" w:rsidTr="00857EFF">
        <w:trPr>
          <w:gridBefore w:val="1"/>
          <w:wBefore w:w="450" w:type="dxa"/>
        </w:trPr>
        <w:sdt>
          <w:sdtPr>
            <w:rPr>
              <w:b/>
              <w:sz w:val="24"/>
              <w:szCs w:val="24"/>
            </w:rPr>
            <w:alias w:val="New Office Informal Mentor"/>
            <w:tag w:val="New Office Informal Mentor"/>
            <w:id w:val="1191337244"/>
            <w:placeholder>
              <w:docPart w:val="A9879B0E8A3D4AA6A689C7759838AD96"/>
            </w:placeholder>
            <w15:appearance w15:val="hidden"/>
            <w:text/>
          </w:sdtPr>
          <w:sdtEndPr/>
          <w:sdtContent>
            <w:tc>
              <w:tcPr>
                <w:tcW w:w="10354" w:type="dxa"/>
                <w:gridSpan w:val="3"/>
                <w:tcBorders>
                  <w:top w:val="single" w:sz="4" w:space="0" w:color="auto"/>
                  <w:left w:val="single" w:sz="12" w:space="0" w:color="AEAAAA" w:themeColor="background2" w:themeShade="BF"/>
                  <w:bottom w:val="single" w:sz="4" w:space="0" w:color="auto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652BA076" w14:textId="77777777" w:rsidR="00651764" w:rsidRPr="00857EFF" w:rsidRDefault="00F20B7B" w:rsidP="0065176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Gaining </w:t>
                </w:r>
                <w:r w:rsidRPr="00857EFF">
                  <w:rPr>
                    <w:b/>
                    <w:sz w:val="24"/>
                    <w:szCs w:val="24"/>
                  </w:rPr>
                  <w:t>Procurement Manager</w:t>
                </w:r>
              </w:p>
            </w:tc>
          </w:sdtContent>
        </w:sdt>
      </w:tr>
      <w:tr w:rsidR="00651764" w:rsidRPr="004A34C5" w14:paraId="28363313" w14:textId="77777777" w:rsidTr="00857EFF">
        <w:trPr>
          <w:gridBefore w:val="1"/>
          <w:wBefore w:w="450" w:type="dxa"/>
          <w:trHeight w:val="341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3C1430E" w14:textId="77777777" w:rsidR="00651764" w:rsidRPr="004A34C5" w:rsidRDefault="00651764" w:rsidP="00651764">
            <w:pPr>
              <w:rPr>
                <w:sz w:val="16"/>
                <w:szCs w:val="16"/>
              </w:rPr>
            </w:pPr>
          </w:p>
        </w:tc>
      </w:tr>
      <w:tr w:rsidR="00F20B7B" w:rsidRPr="004A34C5" w14:paraId="63F7684D" w14:textId="77777777" w:rsidTr="00F20B7B">
        <w:trPr>
          <w:gridBefore w:val="1"/>
          <w:wBefore w:w="450" w:type="dxa"/>
          <w:trHeight w:val="341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115" w:type="dxa"/>
              <w:right w:w="115" w:type="dxa"/>
            </w:tcMar>
          </w:tcPr>
          <w:p w14:paraId="42522237" w14:textId="77777777" w:rsidR="00F20B7B" w:rsidRPr="00F20B7B" w:rsidRDefault="00F20B7B" w:rsidP="00651764">
            <w:pPr>
              <w:rPr>
                <w:sz w:val="24"/>
                <w:szCs w:val="16"/>
              </w:rPr>
            </w:pPr>
            <w:r w:rsidRPr="00F20B7B">
              <w:rPr>
                <w:b/>
                <w:sz w:val="24"/>
                <w:szCs w:val="16"/>
              </w:rPr>
              <w:t>Procurement Manager Signature</w:t>
            </w:r>
            <w:r>
              <w:rPr>
                <w:b/>
                <w:sz w:val="24"/>
                <w:szCs w:val="16"/>
              </w:rPr>
              <w:t xml:space="preserve">                                                </w:t>
            </w:r>
            <w:r w:rsidRPr="00F20B7B">
              <w:rPr>
                <w:b/>
                <w:sz w:val="24"/>
                <w:szCs w:val="16"/>
              </w:rPr>
              <w:t>Date</w:t>
            </w:r>
          </w:p>
        </w:tc>
      </w:tr>
      <w:tr w:rsidR="00F20B7B" w:rsidRPr="004A34C5" w14:paraId="2028BAF4" w14:textId="77777777" w:rsidTr="001723F8">
        <w:trPr>
          <w:gridBefore w:val="1"/>
          <w:wBefore w:w="450" w:type="dxa"/>
          <w:trHeight w:val="341"/>
        </w:trPr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5694763" w14:textId="77777777" w:rsidR="00F20B7B" w:rsidRPr="004A34C5" w:rsidRDefault="00F20B7B" w:rsidP="00651764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CA4" w14:textId="77777777" w:rsidR="00F20B7B" w:rsidRPr="004A34C5" w:rsidRDefault="00F20B7B" w:rsidP="00651764">
            <w:pPr>
              <w:rPr>
                <w:sz w:val="16"/>
                <w:szCs w:val="16"/>
              </w:rPr>
            </w:pPr>
          </w:p>
        </w:tc>
      </w:tr>
      <w:tr w:rsidR="00651764" w:rsidRPr="004A34C5" w14:paraId="65075B4C" w14:textId="77777777" w:rsidTr="00A616FE">
        <w:trPr>
          <w:gridBefore w:val="1"/>
          <w:wBefore w:w="450" w:type="dxa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598E148" w14:textId="77777777" w:rsidR="00651764" w:rsidRPr="00151B29" w:rsidRDefault="00651764" w:rsidP="00651764">
            <w:pPr>
              <w:rPr>
                <w:b/>
                <w:sz w:val="20"/>
                <w:szCs w:val="16"/>
              </w:rPr>
            </w:pPr>
          </w:p>
        </w:tc>
      </w:tr>
      <w:tr w:rsidR="00F20B7B" w:rsidRPr="00151B29" w14:paraId="37958866" w14:textId="77777777" w:rsidTr="00D3539A">
        <w:trPr>
          <w:gridBefore w:val="1"/>
          <w:wBefore w:w="450" w:type="dxa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6467223" w14:textId="77777777" w:rsidR="00F20B7B" w:rsidRPr="00151B29" w:rsidRDefault="00F20B7B" w:rsidP="00D3539A">
            <w:pPr>
              <w:rPr>
                <w:b/>
                <w:sz w:val="20"/>
                <w:szCs w:val="16"/>
              </w:rPr>
            </w:pPr>
            <w:r w:rsidRPr="00F20B7B">
              <w:rPr>
                <w:b/>
                <w:szCs w:val="16"/>
              </w:rPr>
              <w:t xml:space="preserve">Submit completed, signed form to the Associate Chief and Cindy Cherrix within </w:t>
            </w:r>
            <w:r w:rsidRPr="00F20B7B">
              <w:rPr>
                <w:b/>
                <w:color w:val="C00000"/>
                <w:szCs w:val="16"/>
              </w:rPr>
              <w:t xml:space="preserve">10 business days </w:t>
            </w:r>
            <w:r w:rsidRPr="00F20B7B">
              <w:rPr>
                <w:b/>
                <w:szCs w:val="16"/>
              </w:rPr>
              <w:t>of employee’s start date.</w:t>
            </w:r>
          </w:p>
        </w:tc>
      </w:tr>
    </w:tbl>
    <w:p w14:paraId="7E9E892B" w14:textId="77777777" w:rsidR="00A10C73" w:rsidRDefault="00A10C73"/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360"/>
        <w:gridCol w:w="270"/>
        <w:gridCol w:w="90"/>
        <w:gridCol w:w="450"/>
        <w:gridCol w:w="9180"/>
        <w:gridCol w:w="360"/>
      </w:tblGrid>
      <w:tr w:rsidR="00FA3562" w:rsidRPr="00296612" w14:paraId="7E622843" w14:textId="77777777" w:rsidTr="00FA3562">
        <w:trPr>
          <w:trHeight w:val="33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3300"/>
            <w:tcMar>
              <w:left w:w="0" w:type="dxa"/>
              <w:right w:w="0" w:type="dxa"/>
            </w:tcMar>
            <w:vAlign w:val="center"/>
          </w:tcPr>
          <w:p w14:paraId="230127D7" w14:textId="77777777" w:rsidR="00FA3562" w:rsidRPr="00296612" w:rsidRDefault="00FA3562" w:rsidP="003349B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612">
              <w:rPr>
                <w:b/>
                <w:color w:val="FFFFFF" w:themeColor="background1"/>
                <w:sz w:val="28"/>
              </w:rPr>
              <w:t>INTER-OFFICE MOVE CHECKLIST</w:t>
            </w:r>
          </w:p>
        </w:tc>
      </w:tr>
      <w:tr w:rsidR="00FA3562" w:rsidRPr="00C324AF" w14:paraId="6698E735" w14:textId="77777777" w:rsidTr="00FA356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AF8548" w14:textId="77777777" w:rsidR="00FA3562" w:rsidRPr="00C324AF" w:rsidRDefault="00FA3562" w:rsidP="003349B8">
            <w:pPr>
              <w:rPr>
                <w:sz w:val="16"/>
                <w:szCs w:val="16"/>
              </w:rPr>
            </w:pPr>
          </w:p>
        </w:tc>
      </w:tr>
      <w:tr w:rsidR="00FA3562" w:rsidRPr="005E19B4" w14:paraId="53721035" w14:textId="77777777" w:rsidTr="00FA3562">
        <w:trPr>
          <w:trHeight w:val="351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EAC41C" w14:textId="77777777" w:rsidR="00FA3562" w:rsidRPr="004475E2" w:rsidRDefault="00FA3562" w:rsidP="003349B8">
            <w:pPr>
              <w:ind w:left="360"/>
              <w:rPr>
                <w:color w:val="663300"/>
                <w:szCs w:val="16"/>
                <w:highlight w:val="lightGray"/>
              </w:rPr>
            </w:pPr>
            <w:r w:rsidRPr="004475E2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F0849C" wp14:editId="431C249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34290</wp:posOffset>
                      </wp:positionV>
                      <wp:extent cx="213360" cy="165100"/>
                      <wp:effectExtent l="5080" t="0" r="1270" b="127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65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773D" id="Isosceles Triangle 6" o:spid="_x0000_s1026" type="#_x0000_t5" style="position:absolute;margin-left:-1.5pt;margin-top:2.7pt;width:16.8pt;height:13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" fillcolor="#630" stroked="f" strokeweight="1pt"/>
                  </w:pict>
                </mc:Fallback>
              </mc:AlternateContent>
            </w:r>
            <w:r w:rsidRPr="004475E2">
              <w:rPr>
                <w:b/>
                <w:color w:val="663300"/>
                <w:sz w:val="28"/>
                <w:szCs w:val="16"/>
                <w:highlight w:val="lightGray"/>
              </w:rPr>
              <w:t>PRIOR TO MOVE</w:t>
            </w:r>
            <w:r w:rsidRPr="004475E2">
              <w:rPr>
                <w:color w:val="663300"/>
                <w:szCs w:val="16"/>
                <w:highlight w:val="lightGray"/>
              </w:rPr>
              <w:t xml:space="preserve"> </w:t>
            </w:r>
            <w:r w:rsidRPr="004475E2">
              <w:rPr>
                <w:b/>
                <w:color w:val="663300"/>
                <w:szCs w:val="16"/>
                <w:highlight w:val="lightGray"/>
              </w:rPr>
              <w:t>(at least 2 weeks prior)</w:t>
            </w:r>
          </w:p>
        </w:tc>
      </w:tr>
      <w:tr w:rsidR="00FA3562" w:rsidRPr="00C17154" w14:paraId="318C1FFD" w14:textId="77777777" w:rsidTr="00FA3562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E49745" w14:textId="77777777" w:rsidR="00FA3562" w:rsidRPr="00C17154" w:rsidRDefault="00FA3562" w:rsidP="003349B8">
            <w:pPr>
              <w:rPr>
                <w:sz w:val="12"/>
                <w:szCs w:val="12"/>
              </w:rPr>
            </w:pPr>
          </w:p>
        </w:tc>
      </w:tr>
      <w:tr w:rsidR="00FA3562" w:rsidRPr="00FB61F6" w14:paraId="7D6308B9" w14:textId="77777777" w:rsidTr="00FA3562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B3F24B" w14:textId="77777777" w:rsidR="00FA3562" w:rsidRPr="000C1891" w:rsidRDefault="00210CB6" w:rsidP="00FA3562">
            <w:pPr>
              <w:rPr>
                <w:b/>
                <w:sz w:val="20"/>
                <w:szCs w:val="16"/>
              </w:rPr>
            </w:pPr>
            <w:r w:rsidRPr="00D4590A">
              <w:rPr>
                <w:b/>
                <w:sz w:val="24"/>
                <w:szCs w:val="16"/>
                <w:u w:val="single"/>
              </w:rPr>
              <w:t xml:space="preserve">GAINING </w:t>
            </w:r>
            <w:r w:rsidR="00FA3562" w:rsidRPr="00D4590A">
              <w:rPr>
                <w:b/>
                <w:sz w:val="24"/>
                <w:szCs w:val="16"/>
                <w:u w:val="single"/>
              </w:rPr>
              <w:t>PROCUREMENT MANAGER</w:t>
            </w:r>
            <w:r w:rsidR="00FA3562">
              <w:rPr>
                <w:b/>
                <w:sz w:val="24"/>
                <w:szCs w:val="16"/>
              </w:rPr>
              <w:t>:</w:t>
            </w:r>
            <w:r>
              <w:rPr>
                <w:b/>
                <w:sz w:val="24"/>
                <w:szCs w:val="16"/>
              </w:rPr>
              <w:br/>
            </w:r>
          </w:p>
        </w:tc>
      </w:tr>
      <w:tr w:rsidR="00FA3562" w:rsidRPr="00FC2E69" w14:paraId="5F7F65B6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10276884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B52AD79" w14:textId="77777777" w:rsidR="00FA3562" w:rsidRPr="00FC2E69" w:rsidRDefault="00FA3562" w:rsidP="00FA3562">
                <w:pPr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D600" w14:textId="77777777" w:rsidR="00FA3562" w:rsidRPr="00113866" w:rsidRDefault="00FA3562" w:rsidP="00FA3562">
            <w:pPr>
              <w:jc w:val="both"/>
            </w:pPr>
            <w:r w:rsidRPr="00113866">
              <w:t xml:space="preserve">Notify Point of Contacts for the following activities:  </w:t>
            </w:r>
          </w:p>
        </w:tc>
      </w:tr>
      <w:tr w:rsidR="00FA3562" w:rsidRPr="00D118DF" w14:paraId="2FEC7559" w14:textId="77777777" w:rsidTr="003F408E">
        <w:trPr>
          <w:gridBefore w:val="2"/>
          <w:wBefore w:w="630" w:type="dxa"/>
          <w:trHeight w:val="171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56DDB4C" w14:textId="77777777" w:rsidR="00FA3562" w:rsidRPr="00A10C73" w:rsidRDefault="00FA3562" w:rsidP="00FA35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9BCAD" w14:textId="45482E2F" w:rsidR="00A27DD3" w:rsidRPr="00A27DD3" w:rsidRDefault="00526C77" w:rsidP="00FA3562">
            <w:pPr>
              <w:pStyle w:val="ListParagraph"/>
              <w:numPr>
                <w:ilvl w:val="1"/>
                <w:numId w:val="8"/>
              </w:numPr>
              <w:jc w:val="both"/>
              <w:rPr>
                <w:rStyle w:val="Hyperlink"/>
                <w:i/>
                <w:color w:val="auto"/>
                <w:u w:val="none"/>
              </w:rPr>
            </w:pPr>
            <w:r w:rsidRPr="00113866">
              <w:rPr>
                <w:b/>
                <w:bCs/>
              </w:rPr>
              <w:t>Personnel Action</w:t>
            </w:r>
            <w:r w:rsidR="00E04250" w:rsidRPr="00113866">
              <w:rPr>
                <w:b/>
                <w:bCs/>
              </w:rPr>
              <w:t xml:space="preserve"> </w:t>
            </w:r>
            <w:r w:rsidR="00E04250" w:rsidRPr="00113866">
              <w:rPr>
                <w:bCs/>
              </w:rPr>
              <w:t>(</w:t>
            </w:r>
            <w:r w:rsidR="00E04250" w:rsidRPr="00113866">
              <w:rPr>
                <w:rFonts w:ascii="Calibri Light" w:hAnsi="Calibri Light" w:cs="Calibri Light"/>
                <w:color w:val="000000"/>
                <w:szCs w:val="24"/>
              </w:rPr>
              <w:t>NASA Enterprise Service Desk request system)</w:t>
            </w:r>
            <w:r w:rsidR="00E04250" w:rsidRPr="00113866">
              <w:rPr>
                <w:b/>
                <w:bCs/>
              </w:rPr>
              <w:t xml:space="preserve">: </w:t>
            </w:r>
            <w:r w:rsidR="00FA3562" w:rsidRPr="00113866">
              <w:t xml:space="preserve">E-mail </w:t>
            </w:r>
            <w:hyperlink r:id="rId9" w:history="1">
              <w:r w:rsidR="00A958BC" w:rsidRPr="00113866">
                <w:rPr>
                  <w:rStyle w:val="Hyperlink"/>
                </w:rPr>
                <w:t>Rhonda McGrath</w:t>
              </w:r>
            </w:hyperlink>
            <w:r w:rsidR="00A27DD3">
              <w:rPr>
                <w:rStyle w:val="Hyperlink"/>
              </w:rPr>
              <w:t xml:space="preserve"> </w:t>
            </w:r>
            <w:r w:rsidR="00A27DD3" w:rsidRPr="00A27DD3">
              <w:rPr>
                <w:rStyle w:val="Hyperlink"/>
                <w:u w:val="none"/>
              </w:rPr>
              <w:t xml:space="preserve">&amp; </w:t>
            </w:r>
            <w:hyperlink r:id="rId10" w:history="1">
              <w:r w:rsidR="00A27DD3">
                <w:rPr>
                  <w:rStyle w:val="Hyperlink"/>
                </w:rPr>
                <w:t>Jill Sharp</w:t>
              </w:r>
            </w:hyperlink>
          </w:p>
          <w:p w14:paraId="7E129325" w14:textId="3F19D128" w:rsidR="00FA3562" w:rsidRPr="00113866" w:rsidRDefault="00FA3562" w:rsidP="00FA3562">
            <w:pPr>
              <w:pStyle w:val="ListParagraph"/>
              <w:numPr>
                <w:ilvl w:val="1"/>
                <w:numId w:val="8"/>
              </w:numPr>
              <w:jc w:val="both"/>
              <w:rPr>
                <w:i/>
              </w:rPr>
            </w:pPr>
            <w:r w:rsidRPr="00113866">
              <w:rPr>
                <w:i/>
              </w:rPr>
              <w:t>NOPS: Updates on Monday Mornings after OST Update</w:t>
            </w:r>
          </w:p>
          <w:p w14:paraId="29A3F45E" w14:textId="77777777" w:rsidR="00FA3562" w:rsidRPr="00113866" w:rsidRDefault="00FA3562" w:rsidP="00FA3562">
            <w:pPr>
              <w:pStyle w:val="ListParagraph"/>
              <w:numPr>
                <w:ilvl w:val="1"/>
                <w:numId w:val="8"/>
              </w:numPr>
              <w:jc w:val="both"/>
              <w:rPr>
                <w:i/>
              </w:rPr>
            </w:pPr>
            <w:r w:rsidRPr="00113866">
              <w:rPr>
                <w:i/>
              </w:rPr>
              <w:t>SATERN:  Updates 2 Business Days after OST Update</w:t>
            </w:r>
          </w:p>
          <w:p w14:paraId="11E292CB" w14:textId="77777777" w:rsidR="00FA3562" w:rsidRPr="00113866" w:rsidRDefault="00FA3562" w:rsidP="00FA3562">
            <w:pPr>
              <w:pStyle w:val="ListParagraph"/>
              <w:numPr>
                <w:ilvl w:val="1"/>
                <w:numId w:val="8"/>
              </w:numPr>
              <w:jc w:val="both"/>
              <w:rPr>
                <w:i/>
              </w:rPr>
            </w:pPr>
            <w:r w:rsidRPr="00113866">
              <w:rPr>
                <w:i/>
              </w:rPr>
              <w:t>SPACE:  Updates 1 Business Day after OST Update</w:t>
            </w:r>
          </w:p>
          <w:p w14:paraId="43D7D4E2" w14:textId="313E0DCD" w:rsidR="00CC10C7" w:rsidRPr="00CC10C7" w:rsidRDefault="00FA3562" w:rsidP="00CC10C7">
            <w:pPr>
              <w:pStyle w:val="ListParagraph"/>
              <w:numPr>
                <w:ilvl w:val="1"/>
                <w:numId w:val="8"/>
              </w:numPr>
              <w:jc w:val="both"/>
              <w:rPr>
                <w:i/>
              </w:rPr>
            </w:pPr>
            <w:proofErr w:type="spellStart"/>
            <w:r w:rsidRPr="00113866">
              <w:rPr>
                <w:i/>
              </w:rPr>
              <w:t>WebTADS</w:t>
            </w:r>
            <w:proofErr w:type="spellEnd"/>
            <w:r w:rsidRPr="00113866">
              <w:rPr>
                <w:i/>
              </w:rPr>
              <w:t>: Updates occur 2 Business Days after OST Update</w:t>
            </w:r>
          </w:p>
          <w:p w14:paraId="1CD61A27" w14:textId="2195B886" w:rsidR="00CC10C7" w:rsidRPr="00CC10C7" w:rsidRDefault="00FA3562" w:rsidP="00CC10C7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 w:rsidRPr="00113866">
              <w:rPr>
                <w:b/>
              </w:rPr>
              <w:t xml:space="preserve">LISTS Directory </w:t>
            </w:r>
            <w:r w:rsidR="00CC10C7">
              <w:rPr>
                <w:b/>
              </w:rPr>
              <w:t>Update &amp; Telephone Reassignments</w:t>
            </w:r>
            <w:r w:rsidRPr="00113866">
              <w:t xml:space="preserve">:  E-mail </w:t>
            </w:r>
            <w:hyperlink r:id="rId11" w:history="1">
              <w:r w:rsidR="00A27DD3">
                <w:rPr>
                  <w:rStyle w:val="Hyperlink"/>
                </w:rPr>
                <w:t>Jill Sharp</w:t>
              </w:r>
            </w:hyperlink>
          </w:p>
          <w:p w14:paraId="07D4B404" w14:textId="5ED2C7CB" w:rsidR="00CC10C7" w:rsidRPr="00CC10C7" w:rsidRDefault="00CC10C7" w:rsidP="00CC10C7">
            <w:pPr>
              <w:pStyle w:val="ListParagraph"/>
              <w:numPr>
                <w:ilvl w:val="1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>P</w:t>
            </w:r>
            <w:r w:rsidRPr="00B27498">
              <w:t>rovide building number, roo</w:t>
            </w:r>
            <w:r>
              <w:t xml:space="preserve">m number, and telephone number.  </w:t>
            </w:r>
            <w:r w:rsidRPr="000C1891">
              <w:rPr>
                <w:b/>
                <w:i/>
                <w:u w:val="single"/>
              </w:rPr>
              <w:t xml:space="preserve">Note:  Existing Policy is that phone numbers do not move with the Specialist. </w:t>
            </w:r>
            <w:r w:rsidRPr="00151B29">
              <w:rPr>
                <w:b/>
                <w:i/>
              </w:rPr>
              <w:t xml:space="preserve"> The</w:t>
            </w:r>
            <w:r>
              <w:rPr>
                <w:b/>
                <w:i/>
              </w:rPr>
              <w:t>y will be assigned a new number.</w:t>
            </w:r>
          </w:p>
          <w:p w14:paraId="53F9C44C" w14:textId="7F2398DE" w:rsidR="00FA3562" w:rsidRPr="00113866" w:rsidRDefault="00151B29" w:rsidP="00B976CF">
            <w:pPr>
              <w:pStyle w:val="ListParagraph"/>
              <w:numPr>
                <w:ilvl w:val="0"/>
                <w:numId w:val="8"/>
              </w:numPr>
            </w:pPr>
            <w:r w:rsidRPr="00113866">
              <w:rPr>
                <w:b/>
              </w:rPr>
              <w:t xml:space="preserve">Procurement System </w:t>
            </w:r>
            <w:r w:rsidR="00FA3562" w:rsidRPr="00113866">
              <w:rPr>
                <w:b/>
              </w:rPr>
              <w:t>Account</w:t>
            </w:r>
            <w:r w:rsidRPr="00113866">
              <w:rPr>
                <w:b/>
              </w:rPr>
              <w:t xml:space="preserve"> Updates</w:t>
            </w:r>
            <w:r w:rsidR="00FA3562" w:rsidRPr="00113866">
              <w:rPr>
                <w:b/>
              </w:rPr>
              <w:t>/</w:t>
            </w:r>
            <w:r w:rsidR="00E428FA">
              <w:rPr>
                <w:b/>
              </w:rPr>
              <w:t>170</w:t>
            </w:r>
            <w:r w:rsidRPr="00113866">
              <w:rPr>
                <w:b/>
              </w:rPr>
              <w:t xml:space="preserve"> Distribution Lists Updates</w:t>
            </w:r>
            <w:r w:rsidR="00FA3562" w:rsidRPr="00113866">
              <w:rPr>
                <w:b/>
              </w:rPr>
              <w:t>/New PGrp update</w:t>
            </w:r>
            <w:r w:rsidRPr="00113866">
              <w:rPr>
                <w:b/>
              </w:rPr>
              <w:t xml:space="preserve"> if </w:t>
            </w:r>
            <w:r w:rsidR="000C1891" w:rsidRPr="00113866">
              <w:rPr>
                <w:b/>
              </w:rPr>
              <w:t>needed:</w:t>
            </w:r>
            <w:r w:rsidR="00FA3562" w:rsidRPr="00113866">
              <w:rPr>
                <w:b/>
              </w:rPr>
              <w:t xml:space="preserve">  </w:t>
            </w:r>
            <w:r w:rsidR="00FA3562" w:rsidRPr="00113866">
              <w:t xml:space="preserve">E-mail </w:t>
            </w:r>
            <w:hyperlink r:id="rId12" w:history="1">
              <w:r w:rsidR="00B976CF">
                <w:rPr>
                  <w:rStyle w:val="Hyperlink"/>
                </w:rPr>
                <w:t>Systems SOS Team</w:t>
              </w:r>
            </w:hyperlink>
            <w:r w:rsidR="00FA3562" w:rsidRPr="00113866">
              <w:rPr>
                <w:rStyle w:val="Hyperlink"/>
              </w:rPr>
              <w:t xml:space="preserve">. </w:t>
            </w:r>
            <w:r w:rsidR="00FA3562" w:rsidRPr="00113866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FA3562" w:rsidRPr="00D118DF" w14:paraId="5056097B" w14:textId="77777777" w:rsidTr="00FA3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5E93BA" w14:textId="77777777" w:rsidR="00FA3562" w:rsidRPr="009E4601" w:rsidRDefault="00FA3562" w:rsidP="00FA3562">
            <w:pPr>
              <w:rPr>
                <w:sz w:val="10"/>
                <w:szCs w:val="16"/>
              </w:rPr>
            </w:pPr>
          </w:p>
        </w:tc>
      </w:tr>
      <w:tr w:rsidR="00FA3562" w:rsidRPr="00FC2E69" w14:paraId="6281079A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-654370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FB69565" w14:textId="77777777" w:rsidR="00FA3562" w:rsidRPr="00FC2E69" w:rsidRDefault="00FA3562" w:rsidP="00FA3562">
                <w:r w:rsidRPr="00843EF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DF1C5" w14:textId="77777777" w:rsidR="00FA3562" w:rsidRPr="00FC2E69" w:rsidRDefault="00FA3562" w:rsidP="00FA3562">
            <w:r>
              <w:t>Identifies an informal mentor for the new employee.</w:t>
            </w:r>
          </w:p>
        </w:tc>
      </w:tr>
      <w:tr w:rsidR="00FA3562" w:rsidRPr="00FC2E69" w14:paraId="6250D33C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-990938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0B0D9483" w14:textId="77777777" w:rsidR="00FA3562" w:rsidRPr="00FC2E69" w:rsidRDefault="00FA3562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18D8" w14:textId="77777777" w:rsidR="00FA3562" w:rsidRPr="00FC2E69" w:rsidRDefault="00FA3562" w:rsidP="00FA3562">
            <w:r>
              <w:t>Reviews warrant limit, if applicable.</w:t>
            </w:r>
          </w:p>
        </w:tc>
      </w:tr>
      <w:tr w:rsidR="00FA3562" w:rsidRPr="00FC2E69" w14:paraId="42F31678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-425721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1C48A8C" w14:textId="77777777" w:rsidR="00FA3562" w:rsidRPr="00FC2E69" w:rsidRDefault="00FA3562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1052" w14:textId="2DF7C209" w:rsidR="00D83E70" w:rsidRPr="00D83E70" w:rsidRDefault="00FA3562" w:rsidP="00D83E70">
            <w:pPr>
              <w:rPr>
                <w:i/>
                <w:spacing w:val="-6"/>
              </w:rPr>
            </w:pPr>
            <w:r w:rsidRPr="00A10C73">
              <w:rPr>
                <w:spacing w:val="-6"/>
              </w:rPr>
              <w:t xml:space="preserve">Coordinates to receive </w:t>
            </w:r>
            <w:r w:rsidR="00A27DD3">
              <w:rPr>
                <w:spacing w:val="-6"/>
              </w:rPr>
              <w:t xml:space="preserve">gaining </w:t>
            </w:r>
            <w:r w:rsidRPr="00A10C73">
              <w:rPr>
                <w:spacing w:val="-6"/>
              </w:rPr>
              <w:t>employee’s blue Official Personnel file from employee</w:t>
            </w:r>
            <w:r w:rsidR="00A958BC">
              <w:rPr>
                <w:spacing w:val="-6"/>
              </w:rPr>
              <w:t xml:space="preserve">’s previous procurement manager, </w:t>
            </w:r>
            <w:r w:rsidR="00A958BC" w:rsidRPr="00A27DD3">
              <w:rPr>
                <w:i/>
                <w:iCs/>
                <w:spacing w:val="-6"/>
              </w:rPr>
              <w:t>if applicable</w:t>
            </w:r>
            <w:r w:rsidR="00A958BC">
              <w:rPr>
                <w:spacing w:val="-6"/>
              </w:rPr>
              <w:t>.</w:t>
            </w:r>
            <w:r w:rsidR="00D83E70">
              <w:rPr>
                <w:spacing w:val="-6"/>
              </w:rPr>
              <w:t xml:space="preserve">   </w:t>
            </w:r>
            <w:r w:rsidR="00D83E70" w:rsidRPr="00D83E70">
              <w:rPr>
                <w:b/>
                <w:i/>
                <w:spacing w:val="-6"/>
              </w:rPr>
              <w:t>Note:</w:t>
            </w:r>
            <w:r w:rsidR="00D83E70" w:rsidRPr="00D83E70">
              <w:rPr>
                <w:i/>
                <w:spacing w:val="-6"/>
              </w:rPr>
              <w:t xml:space="preserve">  </w:t>
            </w:r>
            <w:r w:rsidR="00D83E70" w:rsidRPr="00D83E70">
              <w:rPr>
                <w:b/>
                <w:i/>
                <w:spacing w:val="-6"/>
              </w:rPr>
              <w:t xml:space="preserve">Existing </w:t>
            </w:r>
            <w:r w:rsidR="00D83E70">
              <w:rPr>
                <w:b/>
                <w:i/>
                <w:spacing w:val="-6"/>
              </w:rPr>
              <w:t>p</w:t>
            </w:r>
            <w:r w:rsidR="00D83E70" w:rsidRPr="00D83E70">
              <w:rPr>
                <w:b/>
                <w:i/>
                <w:spacing w:val="-6"/>
              </w:rPr>
              <w:t>olicy is we do not</w:t>
            </w:r>
            <w:r w:rsidR="00D83E70" w:rsidRPr="00D83E70">
              <w:rPr>
                <w:i/>
                <w:spacing w:val="-6"/>
              </w:rPr>
              <w:t xml:space="preserve"> </w:t>
            </w:r>
            <w:r w:rsidR="00D83E70" w:rsidRPr="00D83E70">
              <w:rPr>
                <w:b/>
                <w:i/>
                <w:spacing w:val="-6"/>
              </w:rPr>
              <w:t>dispose of existing blue folders, but we do not add</w:t>
            </w:r>
            <w:r w:rsidR="00D83E70" w:rsidRPr="00D83E70">
              <w:rPr>
                <w:i/>
                <w:spacing w:val="-6"/>
              </w:rPr>
              <w:t xml:space="preserve"> </w:t>
            </w:r>
            <w:r w:rsidR="00D83E70" w:rsidRPr="00D83E70">
              <w:rPr>
                <w:b/>
                <w:i/>
                <w:spacing w:val="-6"/>
              </w:rPr>
              <w:t>to them</w:t>
            </w:r>
            <w:r w:rsidR="00D83E70" w:rsidRPr="00D83E70">
              <w:rPr>
                <w:i/>
                <w:spacing w:val="-6"/>
              </w:rPr>
              <w:t>.</w:t>
            </w:r>
          </w:p>
        </w:tc>
      </w:tr>
      <w:tr w:rsidR="00FA3562" w:rsidRPr="00FC2E69" w14:paraId="4A927408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-88311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02B1DD07" w14:textId="77777777" w:rsidR="00FA3562" w:rsidRPr="00FC2E69" w:rsidRDefault="000C1891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0A70" w14:textId="77777777" w:rsidR="0026731D" w:rsidRPr="0026731D" w:rsidRDefault="00FA3562" w:rsidP="00D22443">
            <w:pPr>
              <w:rPr>
                <w:color w:val="7030A0"/>
                <w:spacing w:val="-4"/>
              </w:rPr>
            </w:pPr>
            <w:r w:rsidRPr="00925CFB">
              <w:rPr>
                <w:spacing w:val="-4"/>
              </w:rPr>
              <w:t xml:space="preserve">Makes a </w:t>
            </w:r>
            <w:r w:rsidRPr="00A958BC">
              <w:rPr>
                <w:spacing w:val="-4"/>
              </w:rPr>
              <w:t xml:space="preserve">workload plan </w:t>
            </w:r>
            <w:r w:rsidRPr="00925CFB">
              <w:rPr>
                <w:spacing w:val="-4"/>
              </w:rPr>
              <w:t>for new employee.</w:t>
            </w:r>
            <w:r w:rsidRPr="00925CFB">
              <w:rPr>
                <w:color w:val="7030A0"/>
                <w:spacing w:val="-4"/>
              </w:rPr>
              <w:t xml:space="preserve"> </w:t>
            </w:r>
            <w:r w:rsidRPr="00A958BC">
              <w:rPr>
                <w:i/>
                <w:spacing w:val="-4"/>
              </w:rPr>
              <w:t>If Pathways Intern, completes Pathways Intern Work Plan (2</w:t>
            </w:r>
            <w:r w:rsidRPr="00A958BC">
              <w:rPr>
                <w:i/>
                <w:spacing w:val="-4"/>
                <w:vertAlign w:val="superscript"/>
              </w:rPr>
              <w:t>nd</w:t>
            </w:r>
            <w:r w:rsidRPr="00A958BC">
              <w:rPr>
                <w:i/>
                <w:spacing w:val="-4"/>
              </w:rPr>
              <w:t xml:space="preserve"> - 3</w:t>
            </w:r>
            <w:r w:rsidRPr="00A958BC">
              <w:rPr>
                <w:i/>
                <w:spacing w:val="-4"/>
                <w:vertAlign w:val="superscript"/>
              </w:rPr>
              <w:t>rd</w:t>
            </w:r>
            <w:r w:rsidRPr="00A958BC">
              <w:rPr>
                <w:i/>
                <w:spacing w:val="-4"/>
              </w:rPr>
              <w:t xml:space="preserve"> Tour, and End of Work Tour Transition Checklist for Pathways) and meets with Intern</w:t>
            </w:r>
            <w:r w:rsidR="00D22443">
              <w:rPr>
                <w:i/>
                <w:spacing w:val="-4"/>
              </w:rPr>
              <w:t>.</w:t>
            </w:r>
          </w:p>
        </w:tc>
      </w:tr>
      <w:tr w:rsidR="00711E8F" w:rsidRPr="00D4590A" w14:paraId="4946A760" w14:textId="77777777" w:rsidTr="00BF1612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7A45B9" w14:textId="77777777" w:rsidR="00711E8F" w:rsidRDefault="00711E8F" w:rsidP="00BF1612">
            <w:pPr>
              <w:rPr>
                <w:b/>
                <w:caps/>
              </w:rPr>
            </w:pPr>
          </w:p>
          <w:p w14:paraId="40D1BCD9" w14:textId="77777777" w:rsidR="00711E8F" w:rsidRPr="00D4590A" w:rsidRDefault="00711E8F" w:rsidP="00711E8F">
            <w:pPr>
              <w:rPr>
                <w:b/>
                <w:caps/>
                <w:sz w:val="20"/>
                <w:u w:val="single"/>
              </w:rPr>
            </w:pPr>
            <w:r>
              <w:rPr>
                <w:b/>
                <w:caps/>
                <w:sz w:val="24"/>
                <w:u w:val="single"/>
              </w:rPr>
              <w:t xml:space="preserve">current </w:t>
            </w:r>
            <w:r w:rsidR="00956A58">
              <w:rPr>
                <w:b/>
                <w:caps/>
                <w:sz w:val="24"/>
                <w:u w:val="single"/>
              </w:rPr>
              <w:t xml:space="preserve">procurement </w:t>
            </w:r>
            <w:r>
              <w:rPr>
                <w:b/>
                <w:caps/>
                <w:sz w:val="24"/>
                <w:u w:val="single"/>
              </w:rPr>
              <w:t>manager</w:t>
            </w:r>
            <w:r w:rsidRPr="00D4590A">
              <w:rPr>
                <w:b/>
                <w:caps/>
                <w:sz w:val="24"/>
                <w:u w:val="single"/>
              </w:rPr>
              <w:t>:</w:t>
            </w:r>
            <w:r w:rsidRPr="00D4590A">
              <w:rPr>
                <w:b/>
                <w:caps/>
                <w:sz w:val="24"/>
                <w:u w:val="single"/>
              </w:rPr>
              <w:br/>
            </w:r>
          </w:p>
        </w:tc>
      </w:tr>
      <w:tr w:rsidR="00711E8F" w:rsidRPr="003F408E" w14:paraId="52306C3F" w14:textId="77777777" w:rsidTr="00BF1612">
        <w:trPr>
          <w:gridBefore w:val="1"/>
          <w:wBefore w:w="360" w:type="dxa"/>
        </w:trPr>
        <w:sdt>
          <w:sdtPr>
            <w:rPr>
              <w:sz w:val="28"/>
            </w:rPr>
            <w:id w:val="-110513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368FDFD9" w14:textId="77777777" w:rsidR="00711E8F" w:rsidRPr="00FC2E69" w:rsidRDefault="00711E8F" w:rsidP="00BF161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56BB" w14:textId="69D67FB0" w:rsidR="00711E8F" w:rsidRPr="00CC10C7" w:rsidRDefault="00711E8F" w:rsidP="00BF1612">
            <w:pPr>
              <w:rPr>
                <w:rStyle w:val="Hyperlink"/>
                <w:color w:val="auto"/>
                <w:u w:val="none"/>
              </w:rPr>
            </w:pPr>
            <w:r w:rsidRPr="00711E8F">
              <w:t>Works with Employee</w:t>
            </w:r>
            <w:r>
              <w:t xml:space="preserve"> to ensure existing workload is transferred per the </w:t>
            </w:r>
            <w:hyperlink r:id="rId13" w:history="1">
              <w:r w:rsidRPr="00AA6E95">
                <w:rPr>
                  <w:rStyle w:val="Hyperlink"/>
                </w:rPr>
                <w:t>Workload Checklist</w:t>
              </w:r>
            </w:hyperlink>
            <w:r w:rsidRPr="00CC10C7">
              <w:rPr>
                <w:rStyle w:val="Hyperlink"/>
                <w:u w:val="none"/>
              </w:rPr>
              <w:t xml:space="preserve"> </w:t>
            </w:r>
            <w:r w:rsidR="00CC10C7" w:rsidRPr="00CC10C7">
              <w:rPr>
                <w:rStyle w:val="Hyperlink"/>
                <w:color w:val="auto"/>
                <w:u w:val="none"/>
              </w:rPr>
              <w:t xml:space="preserve">prior to </w:t>
            </w:r>
            <w:r w:rsidR="00CC10C7">
              <w:rPr>
                <w:rStyle w:val="Hyperlink"/>
                <w:color w:val="auto"/>
                <w:u w:val="none"/>
              </w:rPr>
              <w:t>transfer to new office</w:t>
            </w:r>
            <w:r w:rsidR="00CC10C7" w:rsidRPr="00CC10C7">
              <w:rPr>
                <w:rStyle w:val="Hyperlink"/>
                <w:color w:val="FF0000"/>
                <w:u w:val="none"/>
              </w:rPr>
              <w:t>*</w:t>
            </w:r>
          </w:p>
          <w:p w14:paraId="248B280A" w14:textId="766A3D51" w:rsidR="00711E8F" w:rsidRPr="00A22CD3" w:rsidRDefault="00A27DD3" w:rsidP="00BF161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Updates SAP </w:t>
            </w:r>
            <w:r w:rsidR="00711E8F">
              <w:t xml:space="preserve">CS </w:t>
            </w:r>
            <w:r>
              <w:t>PGrp, as well CS and CO GS IDs located on the NASA Data Tab,</w:t>
            </w:r>
            <w:r w:rsidR="00711E8F">
              <w:t xml:space="preserve"> for </w:t>
            </w:r>
            <w:r>
              <w:t>SAP L</w:t>
            </w:r>
            <w:r w:rsidR="00711E8F" w:rsidRPr="00A22CD3">
              <w:t xml:space="preserve">egacy </w:t>
            </w:r>
            <w:r>
              <w:t xml:space="preserve">and ECC </w:t>
            </w:r>
            <w:r w:rsidR="00711E8F" w:rsidRPr="00A22CD3">
              <w:t xml:space="preserve">awards accordingly. </w:t>
            </w:r>
          </w:p>
          <w:p w14:paraId="098BD4E3" w14:textId="6ACE7B20" w:rsidR="00711E8F" w:rsidRPr="00A22CD3" w:rsidRDefault="00711E8F" w:rsidP="00BF161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rPr>
                <w:spacing w:val="-2"/>
              </w:rPr>
              <w:t>Completes PPS Change</w:t>
            </w:r>
            <w:r w:rsidR="00A27DD3">
              <w:rPr>
                <w:spacing w:val="-2"/>
              </w:rPr>
              <w:t xml:space="preserve"> Version</w:t>
            </w:r>
            <w:r w:rsidRPr="00A22CD3">
              <w:rPr>
                <w:spacing w:val="-2"/>
              </w:rPr>
              <w:t xml:space="preserve"> (not an offi</w:t>
            </w:r>
            <w:r>
              <w:rPr>
                <w:spacing w:val="-2"/>
              </w:rPr>
              <w:t xml:space="preserve">cial mod) reassigning </w:t>
            </w:r>
            <w:r w:rsidR="00A27DD3">
              <w:rPr>
                <w:spacing w:val="-2"/>
              </w:rPr>
              <w:t xml:space="preserve">CS, </w:t>
            </w:r>
            <w:proofErr w:type="gramStart"/>
            <w:r w:rsidR="00A27DD3">
              <w:rPr>
                <w:spacing w:val="-2"/>
              </w:rPr>
              <w:t>CO</w:t>
            </w:r>
            <w:proofErr w:type="gramEnd"/>
            <w:r w:rsidR="00A27DD3">
              <w:rPr>
                <w:spacing w:val="-2"/>
              </w:rPr>
              <w:t xml:space="preserve"> a</w:t>
            </w:r>
            <w:r>
              <w:rPr>
                <w:spacing w:val="-2"/>
              </w:rPr>
              <w:t xml:space="preserve">nd Invoice Approver </w:t>
            </w:r>
            <w:r w:rsidR="00A27DD3">
              <w:rPr>
                <w:spacing w:val="-2"/>
              </w:rPr>
              <w:t>as</w:t>
            </w:r>
            <w:r>
              <w:rPr>
                <w:spacing w:val="-2"/>
              </w:rPr>
              <w:t xml:space="preserve"> applicable</w:t>
            </w:r>
            <w:r w:rsidRPr="00A22CD3">
              <w:rPr>
                <w:spacing w:val="-2"/>
              </w:rPr>
              <w:t xml:space="preserve"> on</w:t>
            </w:r>
            <w:r>
              <w:rPr>
                <w:spacing w:val="-2"/>
              </w:rPr>
              <w:t xml:space="preserve"> current</w:t>
            </w:r>
            <w:r w:rsidRPr="00A22CD3">
              <w:rPr>
                <w:spacing w:val="-2"/>
              </w:rPr>
              <w:t xml:space="preserve"> assigned awards.</w:t>
            </w:r>
          </w:p>
          <w:p w14:paraId="096A8FC3" w14:textId="4247825C" w:rsidR="00A27DD3" w:rsidRDefault="00711E8F" w:rsidP="00BF1612">
            <w:pPr>
              <w:pStyle w:val="ListParagraph"/>
              <w:spacing w:after="160" w:line="259" w:lineRule="auto"/>
              <w:ind w:left="360"/>
              <w:rPr>
                <w:color w:val="FF0000"/>
                <w:spacing w:val="-2"/>
              </w:rPr>
            </w:pPr>
            <w:r w:rsidRPr="00A22CD3">
              <w:rPr>
                <w:color w:val="FF0000"/>
                <w:spacing w:val="-2"/>
              </w:rPr>
              <w:t>*Workload that is not reassigned to another Specialist prior to employee’s departure should</w:t>
            </w:r>
            <w:r>
              <w:rPr>
                <w:color w:val="FF0000"/>
                <w:spacing w:val="-2"/>
              </w:rPr>
              <w:t xml:space="preserve"> be reassigned</w:t>
            </w:r>
            <w:r w:rsidRPr="00A22CD3">
              <w:rPr>
                <w:color w:val="FF0000"/>
                <w:spacing w:val="-2"/>
              </w:rPr>
              <w:t xml:space="preserve"> to the </w:t>
            </w:r>
            <w:r>
              <w:rPr>
                <w:color w:val="FF0000"/>
                <w:spacing w:val="-2"/>
              </w:rPr>
              <w:t xml:space="preserve">current </w:t>
            </w:r>
            <w:r w:rsidRPr="00A22CD3">
              <w:rPr>
                <w:color w:val="FF0000"/>
                <w:spacing w:val="-2"/>
              </w:rPr>
              <w:t>Manager to ensure</w:t>
            </w:r>
            <w:r>
              <w:rPr>
                <w:color w:val="FF0000"/>
                <w:spacing w:val="-2"/>
              </w:rPr>
              <w:t xml:space="preserve"> </w:t>
            </w:r>
            <w:r w:rsidRPr="00A22CD3">
              <w:rPr>
                <w:color w:val="FF0000"/>
                <w:spacing w:val="-2"/>
              </w:rPr>
              <w:t>accountability is not lost</w:t>
            </w:r>
            <w:r w:rsidR="00A27DD3">
              <w:rPr>
                <w:color w:val="FF0000"/>
                <w:spacing w:val="-2"/>
              </w:rPr>
              <w:t xml:space="preserve">.  </w:t>
            </w:r>
          </w:p>
          <w:p w14:paraId="5472C65B" w14:textId="254424E1" w:rsidR="00711E8F" w:rsidRPr="003F408E" w:rsidRDefault="00A27DD3" w:rsidP="00BF1612">
            <w:pPr>
              <w:pStyle w:val="ListParagraph"/>
              <w:spacing w:after="160" w:line="259" w:lineRule="auto"/>
              <w:ind w:left="360"/>
              <w:rPr>
                <w:sz w:val="20"/>
              </w:rPr>
            </w:pPr>
            <w:r>
              <w:rPr>
                <w:color w:val="FF0000"/>
                <w:spacing w:val="-2"/>
              </w:rPr>
              <w:t xml:space="preserve">Failure to reassign awards will result in erroneous invoice routing.  </w:t>
            </w:r>
          </w:p>
        </w:tc>
      </w:tr>
      <w:tr w:rsidR="0026731D" w:rsidRPr="00FB61F6" w14:paraId="1D51BB7F" w14:textId="77777777" w:rsidTr="008C1F35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B588E7" w14:textId="77777777" w:rsidR="0026731D" w:rsidRPr="00D4590A" w:rsidRDefault="0026731D" w:rsidP="008C1F35">
            <w:pPr>
              <w:rPr>
                <w:b/>
                <w:caps/>
                <w:sz w:val="20"/>
                <w:u w:val="single"/>
              </w:rPr>
            </w:pPr>
            <w:r w:rsidRPr="00D4590A">
              <w:rPr>
                <w:b/>
                <w:caps/>
                <w:sz w:val="24"/>
                <w:u w:val="single"/>
              </w:rPr>
              <w:t>Employee:</w:t>
            </w:r>
            <w:r w:rsidR="000C1891" w:rsidRPr="00D4590A">
              <w:rPr>
                <w:b/>
                <w:caps/>
                <w:sz w:val="24"/>
                <w:u w:val="single"/>
              </w:rPr>
              <w:br/>
            </w:r>
          </w:p>
        </w:tc>
      </w:tr>
      <w:tr w:rsidR="0026731D" w:rsidRPr="00FC2E69" w14:paraId="7E82D014" w14:textId="77777777" w:rsidTr="008C1F35">
        <w:trPr>
          <w:gridBefore w:val="1"/>
          <w:wBefore w:w="360" w:type="dxa"/>
        </w:trPr>
        <w:sdt>
          <w:sdtPr>
            <w:rPr>
              <w:sz w:val="28"/>
            </w:rPr>
            <w:id w:val="-1086459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F962F95" w14:textId="77777777" w:rsidR="0026731D" w:rsidRPr="00FC2E69" w:rsidRDefault="003F408E" w:rsidP="008C1F35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C2CBD" w14:textId="77777777" w:rsidR="003F408E" w:rsidRDefault="0026731D" w:rsidP="008C1F35">
            <w:pPr>
              <w:rPr>
                <w:b/>
                <w:i/>
              </w:rPr>
            </w:pPr>
            <w:r>
              <w:t xml:space="preserve">Prepares personal items for move. Up to 10 boxes can be moved via transportation services, which can be ordered through </w:t>
            </w:r>
            <w:hyperlink r:id="rId14" w:history="1">
              <w:r w:rsidRPr="0054745B">
                <w:rPr>
                  <w:rStyle w:val="Hyperlink"/>
                </w:rPr>
                <w:t>MOSI</w:t>
              </w:r>
            </w:hyperlink>
            <w:r>
              <w:t xml:space="preserve">. </w:t>
            </w:r>
            <w:r w:rsidR="000C1891" w:rsidRPr="000C1891">
              <w:rPr>
                <w:b/>
                <w:i/>
              </w:rPr>
              <w:t>Note:</w:t>
            </w:r>
            <w:r w:rsidR="000C1891" w:rsidRPr="000C1891">
              <w:rPr>
                <w:i/>
              </w:rPr>
              <w:t xml:space="preserve">  </w:t>
            </w:r>
            <w:r w:rsidRPr="000C1891">
              <w:rPr>
                <w:b/>
                <w:i/>
              </w:rPr>
              <w:t>Directorate policy is that physical telephone an</w:t>
            </w:r>
            <w:r w:rsidR="003F408E">
              <w:rPr>
                <w:b/>
                <w:i/>
              </w:rPr>
              <w:t>d telephone numbers do not move.</w:t>
            </w:r>
          </w:p>
          <w:p w14:paraId="7B3D1EAE" w14:textId="77777777" w:rsidR="00A22CD3" w:rsidRDefault="00A22CD3" w:rsidP="008C1F35">
            <w:pPr>
              <w:rPr>
                <w:b/>
                <w:i/>
              </w:rPr>
            </w:pPr>
          </w:p>
          <w:p w14:paraId="4AF6F0DB" w14:textId="77777777" w:rsidR="00A22CD3" w:rsidRPr="000C1891" w:rsidRDefault="00A22CD3" w:rsidP="008C1F35">
            <w:pPr>
              <w:rPr>
                <w:b/>
                <w:i/>
              </w:rPr>
            </w:pPr>
          </w:p>
        </w:tc>
      </w:tr>
      <w:tr w:rsidR="00FA3562" w:rsidRPr="00C17154" w14:paraId="4499B804" w14:textId="77777777" w:rsidTr="003F4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759D40" w14:textId="77777777" w:rsidR="00FA3562" w:rsidRPr="00C17154" w:rsidRDefault="00FA3562" w:rsidP="00FA35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EA88B" w14:textId="77777777" w:rsidR="00FA3562" w:rsidRPr="00C17154" w:rsidRDefault="00FA3562" w:rsidP="00FA3562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4C5EC" w14:textId="77777777" w:rsidR="00FA3562" w:rsidRPr="00A22CD3" w:rsidRDefault="00A22CD3" w:rsidP="00703527">
            <w:pPr>
              <w:tabs>
                <w:tab w:val="left" w:pos="33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A3562" w:rsidRPr="005E19B4" w14:paraId="776D9667" w14:textId="77777777" w:rsidTr="00FA356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353DA7" w14:textId="77777777" w:rsidR="00703527" w:rsidRDefault="00703527"/>
          <w:tbl>
            <w:tblPr>
              <w:tblStyle w:val="TableGrid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10804"/>
            </w:tblGrid>
            <w:tr w:rsidR="00703527" w:rsidRPr="004475E2" w14:paraId="2E28C1A9" w14:textId="77777777" w:rsidTr="00703527">
              <w:trPr>
                <w:trHeight w:val="351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30A"/>
                  <w:tcMar>
                    <w:left w:w="0" w:type="dxa"/>
                    <w:right w:w="0" w:type="dxa"/>
                  </w:tcMar>
                  <w:vAlign w:val="center"/>
                </w:tcPr>
                <w:p w14:paraId="0D8B2575" w14:textId="77777777" w:rsidR="00703527" w:rsidRPr="004475E2" w:rsidRDefault="00703527" w:rsidP="00703527">
                  <w:pPr>
                    <w:ind w:left="360"/>
                    <w:jc w:val="center"/>
                    <w:rPr>
                      <w:b/>
                      <w:color w:val="663300"/>
                      <w:sz w:val="28"/>
                      <w:szCs w:val="16"/>
                      <w:highlight w:val="lightGray"/>
                    </w:rPr>
                  </w:pPr>
                  <w:r w:rsidRPr="00296612">
                    <w:rPr>
                      <w:b/>
                      <w:color w:val="FFFFFF" w:themeColor="background1"/>
                      <w:sz w:val="28"/>
                    </w:rPr>
                    <w:t>INTER-OFFICE MOVE CHECKLIST</w:t>
                  </w:r>
                </w:p>
              </w:tc>
            </w:tr>
            <w:tr w:rsidR="00FA3562" w:rsidRPr="004475E2" w14:paraId="75A8D6C5" w14:textId="77777777" w:rsidTr="003349B8">
              <w:trPr>
                <w:trHeight w:val="351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C9A4729" w14:textId="77777777" w:rsidR="00FA3562" w:rsidRPr="004475E2" w:rsidRDefault="00FA3562" w:rsidP="00FA3562">
                  <w:pPr>
                    <w:ind w:left="360"/>
                    <w:rPr>
                      <w:b/>
                      <w:color w:val="663300"/>
                      <w:sz w:val="28"/>
                      <w:szCs w:val="16"/>
                      <w:highlight w:val="lightGray"/>
                    </w:rPr>
                  </w:pPr>
                  <w:r w:rsidRPr="004475E2">
                    <w:rPr>
                      <w:b/>
                      <w:color w:val="663300"/>
                      <w:sz w:val="28"/>
                      <w:szCs w:val="16"/>
                      <w:highlight w:val="lightGray"/>
                    </w:rPr>
                    <w:t>1</w:t>
                  </w:r>
                  <w:r w:rsidRPr="004475E2">
                    <w:rPr>
                      <w:b/>
                      <w:color w:val="663300"/>
                      <w:sz w:val="28"/>
                      <w:szCs w:val="16"/>
                      <w:highlight w:val="lightGray"/>
                      <w:vertAlign w:val="superscript"/>
                    </w:rPr>
                    <w:t>st</w:t>
                  </w:r>
                  <w:r w:rsidRPr="004475E2">
                    <w:rPr>
                      <w:b/>
                      <w:color w:val="663300"/>
                      <w:sz w:val="28"/>
                      <w:szCs w:val="16"/>
                      <w:highlight w:val="lightGray"/>
                    </w:rPr>
                    <w:t xml:space="preserve"> WEEK</w:t>
                  </w:r>
                </w:p>
              </w:tc>
            </w:tr>
          </w:tbl>
          <w:p w14:paraId="69442C8A" w14:textId="77777777" w:rsidR="00FA3562" w:rsidRPr="004475E2" w:rsidRDefault="00FA3562" w:rsidP="00FA3562">
            <w:pPr>
              <w:ind w:left="360"/>
              <w:rPr>
                <w:color w:val="663300"/>
                <w:szCs w:val="16"/>
                <w:highlight w:val="lightGray"/>
              </w:rPr>
            </w:pPr>
          </w:p>
        </w:tc>
      </w:tr>
      <w:tr w:rsidR="00FA3562" w:rsidRPr="00C17154" w14:paraId="40B0C17B" w14:textId="77777777" w:rsidTr="00FA3562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22FD951" w14:textId="77777777" w:rsidR="00FA3562" w:rsidRPr="004475E2" w:rsidRDefault="00FA3562" w:rsidP="00FA3562">
            <w:pPr>
              <w:rPr>
                <w:sz w:val="12"/>
                <w:szCs w:val="12"/>
                <w:highlight w:val="lightGray"/>
              </w:rPr>
            </w:pPr>
          </w:p>
        </w:tc>
      </w:tr>
      <w:tr w:rsidR="00FA3562" w:rsidRPr="00FB61F6" w14:paraId="630530C1" w14:textId="77777777" w:rsidTr="00FA3562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FB6958" w14:textId="77777777" w:rsidR="00FA3562" w:rsidRPr="00D4590A" w:rsidRDefault="009D7AE4" w:rsidP="001E1286">
            <w:pPr>
              <w:rPr>
                <w:b/>
                <w:caps/>
                <w:u w:val="single"/>
              </w:rPr>
            </w:pPr>
            <w:r w:rsidRPr="00D4590A">
              <w:rPr>
                <w:b/>
                <w:caps/>
                <w:sz w:val="24"/>
                <w:u w:val="single"/>
              </w:rPr>
              <w:t xml:space="preserve">Gaining </w:t>
            </w:r>
            <w:r w:rsidR="00FA3562" w:rsidRPr="00D4590A">
              <w:rPr>
                <w:b/>
                <w:caps/>
                <w:sz w:val="24"/>
                <w:u w:val="single"/>
              </w:rPr>
              <w:t>PROCUREMENT manager:</w:t>
            </w:r>
          </w:p>
        </w:tc>
      </w:tr>
      <w:tr w:rsidR="00FA3562" w:rsidRPr="00FC2E69" w14:paraId="703602EA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-1464652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92C4982" w14:textId="77777777" w:rsidR="00FA3562" w:rsidRPr="00FC2E69" w:rsidRDefault="00FA3562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E190" w14:textId="3DB8E92C" w:rsidR="00FA3562" w:rsidRPr="00FC2E69" w:rsidRDefault="00CC10C7" w:rsidP="008E13AE">
            <w:r>
              <w:t>Verifies</w:t>
            </w:r>
            <w:r w:rsidR="00FA3562">
              <w:t xml:space="preserve"> </w:t>
            </w:r>
            <w:r w:rsidR="00113866">
              <w:t>workload is transferred</w:t>
            </w:r>
            <w:r w:rsidR="00EA470F">
              <w:t xml:space="preserve"> to new employee</w:t>
            </w:r>
            <w:r w:rsidR="00113866">
              <w:t xml:space="preserve"> </w:t>
            </w:r>
            <w:r w:rsidR="00FA3562">
              <w:t xml:space="preserve">per the </w:t>
            </w:r>
            <w:hyperlink r:id="rId15" w:history="1">
              <w:r w:rsidR="00FA3562" w:rsidRPr="00AA6E95">
                <w:rPr>
                  <w:rStyle w:val="Hyperlink"/>
                </w:rPr>
                <w:t>Workload Checklist</w:t>
              </w:r>
            </w:hyperlink>
            <w:r w:rsidR="00FA3562">
              <w:t>.</w:t>
            </w:r>
          </w:p>
        </w:tc>
      </w:tr>
      <w:tr w:rsidR="00FA3562" w:rsidRPr="00FC2E69" w14:paraId="2F2CDF47" w14:textId="77777777" w:rsidTr="00FA3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1AAE49" w14:textId="77777777" w:rsidR="00FA3562" w:rsidRPr="00FC2E69" w:rsidRDefault="00FA3562" w:rsidP="00FA3562"/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A2393" w14:textId="15BE830F" w:rsidR="00D55EFD" w:rsidRPr="00A22CD3" w:rsidRDefault="00D55EFD" w:rsidP="00D55EFD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Verifies SAP </w:t>
            </w:r>
            <w:r w:rsidR="00CC10C7">
              <w:t xml:space="preserve">Legacy and ECC awards are updated accordingly:  </w:t>
            </w:r>
            <w:r>
              <w:t>CS P</w:t>
            </w:r>
            <w:r w:rsidR="00CC10C7">
              <w:t>urchasing Group (P</w:t>
            </w:r>
            <w:r>
              <w:t>Grp</w:t>
            </w:r>
            <w:r w:rsidR="00CC10C7">
              <w:t>)</w:t>
            </w:r>
            <w:r>
              <w:t>, as well CS and CO GS IDs located on the NASA Data Tab</w:t>
            </w:r>
            <w:r w:rsidRPr="00A22CD3">
              <w:t xml:space="preserve">. </w:t>
            </w:r>
          </w:p>
          <w:p w14:paraId="0DE37F98" w14:textId="6448F008" w:rsidR="00D55EFD" w:rsidRPr="00A22CD3" w:rsidRDefault="00D55EFD" w:rsidP="00D55EFD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rPr>
                <w:spacing w:val="-2"/>
              </w:rPr>
              <w:t xml:space="preserve">Verify PPS Change Version reassigning CS, </w:t>
            </w:r>
            <w:proofErr w:type="gramStart"/>
            <w:r>
              <w:rPr>
                <w:spacing w:val="-2"/>
              </w:rPr>
              <w:t>CO</w:t>
            </w:r>
            <w:proofErr w:type="gramEnd"/>
            <w:r>
              <w:rPr>
                <w:spacing w:val="-2"/>
              </w:rPr>
              <w:t xml:space="preserve"> and Invoice Approver as applicable has been updated</w:t>
            </w:r>
            <w:r w:rsidRPr="00A22CD3">
              <w:rPr>
                <w:spacing w:val="-2"/>
              </w:rPr>
              <w:t xml:space="preserve"> on</w:t>
            </w:r>
            <w:r>
              <w:rPr>
                <w:spacing w:val="-2"/>
              </w:rPr>
              <w:t xml:space="preserve"> newly</w:t>
            </w:r>
            <w:r w:rsidRPr="00A22CD3">
              <w:rPr>
                <w:spacing w:val="-2"/>
              </w:rPr>
              <w:t xml:space="preserve"> assigned awards.</w:t>
            </w:r>
          </w:p>
          <w:p w14:paraId="53062E59" w14:textId="58B0C586" w:rsidR="00FA3562" w:rsidRPr="00A10C73" w:rsidRDefault="00D55EFD" w:rsidP="00CC10C7">
            <w:pPr>
              <w:pStyle w:val="ListParagraph"/>
              <w:numPr>
                <w:ilvl w:val="1"/>
                <w:numId w:val="9"/>
              </w:numPr>
              <w:rPr>
                <w:spacing w:val="-2"/>
              </w:rPr>
            </w:pPr>
            <w:r>
              <w:rPr>
                <w:color w:val="FF0000"/>
                <w:spacing w:val="-2"/>
              </w:rPr>
              <w:t xml:space="preserve">Failure to reassign awards will result in erroneous invoice routing.  </w:t>
            </w:r>
          </w:p>
        </w:tc>
      </w:tr>
      <w:tr w:rsidR="00FA3562" w:rsidRPr="00FC2E69" w14:paraId="6CB747CD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-2086503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677E838D" w14:textId="77777777" w:rsidR="00FA3562" w:rsidRPr="00FC2E69" w:rsidRDefault="00FA3562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B37A" w14:textId="3C3D5685" w:rsidR="00FA3562" w:rsidRPr="00FC2E69" w:rsidRDefault="00FA3562" w:rsidP="00FA3562">
            <w:r>
              <w:t xml:space="preserve">Verifies the </w:t>
            </w:r>
            <w:proofErr w:type="gramStart"/>
            <w:r>
              <w:t>aforementioned system</w:t>
            </w:r>
            <w:proofErr w:type="gramEnd"/>
            <w:r>
              <w:t xml:space="preserve"> updates have occurred for both Legacy and PPS via </w:t>
            </w:r>
            <w:hyperlink r:id="rId16" w:history="1">
              <w:r w:rsidRPr="00D55EFD">
                <w:rPr>
                  <w:rStyle w:val="Hyperlink"/>
                </w:rPr>
                <w:t>EPDW</w:t>
              </w:r>
            </w:hyperlink>
            <w:r>
              <w:t>.</w:t>
            </w:r>
          </w:p>
        </w:tc>
      </w:tr>
      <w:tr w:rsidR="00FA3562" w:rsidRPr="00C17154" w14:paraId="2A4AE7FB" w14:textId="77777777" w:rsidTr="00FA3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E4A86AC" w14:textId="77777777" w:rsidR="00FA3562" w:rsidRPr="00C17154" w:rsidRDefault="00FA3562" w:rsidP="00FA356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1D506D" w14:textId="77777777" w:rsidR="00FA3562" w:rsidRPr="00C17154" w:rsidRDefault="00FA3562" w:rsidP="00FA3562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31434" w14:textId="77777777" w:rsidR="00FA3562" w:rsidRPr="00C17154" w:rsidRDefault="00FA3562" w:rsidP="00FA3562">
            <w:pPr>
              <w:rPr>
                <w:sz w:val="16"/>
                <w:szCs w:val="16"/>
              </w:rPr>
            </w:pPr>
          </w:p>
        </w:tc>
      </w:tr>
      <w:tr w:rsidR="00FA3562" w:rsidRPr="00FB61F6" w14:paraId="543C33CA" w14:textId="77777777" w:rsidTr="00FA3562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B260E7" w14:textId="77777777" w:rsidR="00FA3562" w:rsidRPr="00FB61F6" w:rsidRDefault="00FA3562" w:rsidP="00FA3562">
            <w:pPr>
              <w:rPr>
                <w:b/>
                <w:caps/>
              </w:rPr>
            </w:pPr>
            <w:r w:rsidRPr="00D4590A">
              <w:rPr>
                <w:b/>
                <w:caps/>
                <w:sz w:val="24"/>
                <w:u w:val="single"/>
              </w:rPr>
              <w:t>Informal Mentor</w:t>
            </w:r>
            <w:r w:rsidRPr="00F20B7B">
              <w:rPr>
                <w:b/>
                <w:caps/>
                <w:sz w:val="24"/>
              </w:rPr>
              <w:t>:</w:t>
            </w:r>
          </w:p>
        </w:tc>
      </w:tr>
      <w:tr w:rsidR="00FA3562" w:rsidRPr="00FC2E69" w14:paraId="5DBA210F" w14:textId="77777777" w:rsidTr="00FA3562">
        <w:trPr>
          <w:gridBefore w:val="1"/>
          <w:wBefore w:w="360" w:type="dxa"/>
        </w:trPr>
        <w:sdt>
          <w:sdtPr>
            <w:rPr>
              <w:sz w:val="28"/>
            </w:rPr>
            <w:id w:val="18061938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49BBD3A" w14:textId="77777777" w:rsidR="00FA3562" w:rsidRPr="00FC2E69" w:rsidRDefault="00FA3562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22AE" w14:textId="77777777" w:rsidR="00FA3562" w:rsidRPr="00FC2E69" w:rsidRDefault="00FA3562" w:rsidP="00FA3562">
            <w:r>
              <w:t>Shows location of supply cabinet and inform employee of the office supply ordering process.</w:t>
            </w:r>
          </w:p>
        </w:tc>
      </w:tr>
      <w:tr w:rsidR="00FA3562" w:rsidRPr="00FC2E69" w14:paraId="1794033C" w14:textId="77777777" w:rsidTr="00FA3562">
        <w:trPr>
          <w:gridBefore w:val="1"/>
          <w:wBefore w:w="360" w:type="dxa"/>
          <w:trHeight w:val="80"/>
        </w:trPr>
        <w:sdt>
          <w:sdtPr>
            <w:rPr>
              <w:sz w:val="28"/>
            </w:rPr>
            <w:id w:val="-17553530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489330F6" w14:textId="77777777" w:rsidR="00FA3562" w:rsidRPr="00FC2E69" w:rsidRDefault="004475E2" w:rsidP="00FA3562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3884" w14:textId="77777777" w:rsidR="004475E2" w:rsidRDefault="00FA3562" w:rsidP="004475E2">
            <w:r>
              <w:t xml:space="preserve">Shows employee the </w:t>
            </w:r>
            <w:r w:rsidR="00210CB6">
              <w:t xml:space="preserve">printer, </w:t>
            </w:r>
            <w:r>
              <w:t>fax and copy machines.</w:t>
            </w:r>
          </w:p>
          <w:p w14:paraId="55E6F00D" w14:textId="77777777" w:rsidR="004475E2" w:rsidRPr="00FC2E69" w:rsidRDefault="004475E2" w:rsidP="004475E2"/>
        </w:tc>
      </w:tr>
      <w:tr w:rsidR="004475E2" w:rsidRPr="00FB61F6" w14:paraId="3066FA35" w14:textId="77777777" w:rsidTr="00AB240F">
        <w:trPr>
          <w:gridBefore w:val="1"/>
          <w:wBefore w:w="360" w:type="dxa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4CC67A" w14:textId="77777777" w:rsidR="004475E2" w:rsidRPr="00FB61F6" w:rsidRDefault="004475E2" w:rsidP="00AB240F">
            <w:pPr>
              <w:rPr>
                <w:b/>
                <w:caps/>
              </w:rPr>
            </w:pPr>
            <w:r>
              <w:rPr>
                <w:b/>
                <w:caps/>
                <w:sz w:val="24"/>
                <w:u w:val="single"/>
              </w:rPr>
              <w:t>Employee</w:t>
            </w:r>
            <w:r w:rsidRPr="00F20B7B">
              <w:rPr>
                <w:b/>
                <w:caps/>
                <w:sz w:val="24"/>
              </w:rPr>
              <w:t>:</w:t>
            </w:r>
          </w:p>
        </w:tc>
      </w:tr>
      <w:tr w:rsidR="004475E2" w:rsidRPr="00FC2E69" w14:paraId="6477735F" w14:textId="77777777" w:rsidTr="00AB240F">
        <w:trPr>
          <w:gridBefore w:val="1"/>
          <w:gridAfter w:val="1"/>
          <w:wBefore w:w="360" w:type="dxa"/>
          <w:wAfter w:w="360" w:type="dxa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8C75" w14:textId="77777777" w:rsidR="004475E2" w:rsidRDefault="009B1911" w:rsidP="00D22443">
            <w:pPr>
              <w:rPr>
                <w:rFonts w:ascii="Helvetica" w:hAnsi="Helvetica" w:cs="Helvetica"/>
                <w:color w:val="3B3B3B"/>
                <w:sz w:val="21"/>
                <w:szCs w:val="21"/>
                <w:lang w:val="en"/>
              </w:rPr>
            </w:pPr>
            <w:sdt>
              <w:sdtPr>
                <w:rPr>
                  <w:sz w:val="28"/>
                </w:rPr>
                <w:id w:val="970335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E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475E2">
              <w:t xml:space="preserve">  Reviews the employee Location Validation System (LVS) and makes changes as </w:t>
            </w:r>
            <w:r w:rsidR="00D22443">
              <w:t>applicable</w:t>
            </w:r>
            <w:r w:rsidR="004475E2">
              <w:t xml:space="preserve">: </w:t>
            </w:r>
            <w:hyperlink r:id="rId17" w:history="1">
              <w:r w:rsidR="004475E2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https://lvs.gsfc.nasa.gov</w:t>
              </w:r>
            </w:hyperlink>
            <w:r w:rsidR="004475E2">
              <w:rPr>
                <w:rFonts w:ascii="Helvetica" w:hAnsi="Helvetica" w:cs="Helvetica"/>
                <w:color w:val="3B3B3B"/>
                <w:sz w:val="21"/>
                <w:szCs w:val="21"/>
                <w:lang w:val="en"/>
              </w:rPr>
              <w:t>.</w:t>
            </w:r>
          </w:p>
          <w:p w14:paraId="12AE501B" w14:textId="77777777" w:rsidR="00956A58" w:rsidRDefault="00956A58" w:rsidP="00D22443">
            <w:pPr>
              <w:rPr>
                <w:rFonts w:ascii="Helvetica" w:hAnsi="Helvetica" w:cs="Helvetica"/>
                <w:color w:val="3B3B3B"/>
                <w:sz w:val="21"/>
                <w:szCs w:val="21"/>
                <w:lang w:val="en"/>
              </w:rPr>
            </w:pPr>
          </w:p>
          <w:p w14:paraId="4443C8FE" w14:textId="77777777" w:rsidR="00956A58" w:rsidRDefault="00956A58" w:rsidP="00D22443">
            <w:pPr>
              <w:rPr>
                <w:rFonts w:ascii="Helvetica" w:hAnsi="Helvetica" w:cs="Helvetica"/>
                <w:color w:val="3B3B3B"/>
                <w:sz w:val="21"/>
                <w:szCs w:val="21"/>
                <w:lang w:val="en"/>
              </w:rPr>
            </w:pPr>
          </w:p>
          <w:p w14:paraId="7782800D" w14:textId="77777777" w:rsidR="00956A58" w:rsidRPr="00FC2E69" w:rsidRDefault="00956A58" w:rsidP="00D22443"/>
        </w:tc>
      </w:tr>
    </w:tbl>
    <w:p w14:paraId="5591FF11" w14:textId="77777777" w:rsidR="00CC3024" w:rsidRPr="004475E2" w:rsidRDefault="00CC3024" w:rsidP="00C911A5"/>
    <w:sectPr w:rsidR="00CC3024" w:rsidRPr="004475E2" w:rsidSect="00AF7FB4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3CEE" w14:textId="77777777" w:rsidR="009B1911" w:rsidRDefault="009B1911" w:rsidP="00A22CD3">
      <w:pPr>
        <w:spacing w:after="0" w:line="240" w:lineRule="auto"/>
      </w:pPr>
      <w:r>
        <w:separator/>
      </w:r>
    </w:p>
  </w:endnote>
  <w:endnote w:type="continuationSeparator" w:id="0">
    <w:p w14:paraId="70BCA8BD" w14:textId="77777777" w:rsidR="009B1911" w:rsidRDefault="009B1911" w:rsidP="00A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3B41" w14:textId="7F1ED423" w:rsidR="00E36DDB" w:rsidRDefault="00E36DDB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439D5" wp14:editId="3A9B7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7D6D7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Updated </w:t>
    </w:r>
    <w:r w:rsidR="00A27DD3">
      <w:rPr>
        <w:color w:val="5B9BD5" w:themeColor="accent1"/>
      </w:rPr>
      <w:t>7/27/2022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C02E" w14:textId="77777777" w:rsidR="009B1911" w:rsidRDefault="009B1911" w:rsidP="00A22CD3">
      <w:pPr>
        <w:spacing w:after="0" w:line="240" w:lineRule="auto"/>
      </w:pPr>
      <w:r>
        <w:separator/>
      </w:r>
    </w:p>
  </w:footnote>
  <w:footnote w:type="continuationSeparator" w:id="0">
    <w:p w14:paraId="78CA8E6A" w14:textId="77777777" w:rsidR="009B1911" w:rsidRDefault="009B1911" w:rsidP="00A2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F91"/>
    <w:multiLevelType w:val="hybridMultilevel"/>
    <w:tmpl w:val="EFFC2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E18"/>
    <w:multiLevelType w:val="hybridMultilevel"/>
    <w:tmpl w:val="63CC0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F39CF"/>
    <w:multiLevelType w:val="hybridMultilevel"/>
    <w:tmpl w:val="D6DA0992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16B2D"/>
    <w:multiLevelType w:val="hybridMultilevel"/>
    <w:tmpl w:val="D2A0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2A89"/>
    <w:multiLevelType w:val="hybridMultilevel"/>
    <w:tmpl w:val="61E0494E"/>
    <w:lvl w:ilvl="0" w:tplc="1222FD62">
      <w:start w:val="1"/>
      <w:numFmt w:val="bullet"/>
      <w:suff w:val="nothing"/>
      <w:lvlText w:val=""/>
      <w:lvlJc w:val="left"/>
      <w:pPr>
        <w:ind w:left="1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AF7EA5"/>
    <w:multiLevelType w:val="hybridMultilevel"/>
    <w:tmpl w:val="9F0073A8"/>
    <w:lvl w:ilvl="0" w:tplc="0A6E6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04F1"/>
    <w:multiLevelType w:val="hybridMultilevel"/>
    <w:tmpl w:val="9D541AAE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35A61"/>
    <w:multiLevelType w:val="hybridMultilevel"/>
    <w:tmpl w:val="E940D590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D758F"/>
    <w:multiLevelType w:val="hybridMultilevel"/>
    <w:tmpl w:val="6CEAD5B2"/>
    <w:lvl w:ilvl="0" w:tplc="46105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84"/>
    <w:rsid w:val="000C1891"/>
    <w:rsid w:val="00113866"/>
    <w:rsid w:val="00137E82"/>
    <w:rsid w:val="00151B29"/>
    <w:rsid w:val="001653C9"/>
    <w:rsid w:val="00167A55"/>
    <w:rsid w:val="00190E7B"/>
    <w:rsid w:val="001963BD"/>
    <w:rsid w:val="001E1286"/>
    <w:rsid w:val="001E31F4"/>
    <w:rsid w:val="001F10D0"/>
    <w:rsid w:val="001F16A0"/>
    <w:rsid w:val="00210CB6"/>
    <w:rsid w:val="00224D5B"/>
    <w:rsid w:val="00244598"/>
    <w:rsid w:val="0026276C"/>
    <w:rsid w:val="0026731D"/>
    <w:rsid w:val="00281984"/>
    <w:rsid w:val="00290792"/>
    <w:rsid w:val="00296612"/>
    <w:rsid w:val="00301994"/>
    <w:rsid w:val="003148FD"/>
    <w:rsid w:val="00390B79"/>
    <w:rsid w:val="003A10F6"/>
    <w:rsid w:val="003C0B44"/>
    <w:rsid w:val="003C6D75"/>
    <w:rsid w:val="003F408E"/>
    <w:rsid w:val="00403EFB"/>
    <w:rsid w:val="00407967"/>
    <w:rsid w:val="0043062F"/>
    <w:rsid w:val="004475E2"/>
    <w:rsid w:val="00452B1D"/>
    <w:rsid w:val="004A34C5"/>
    <w:rsid w:val="004B703D"/>
    <w:rsid w:val="004C7885"/>
    <w:rsid w:val="004F0D66"/>
    <w:rsid w:val="005111F2"/>
    <w:rsid w:val="00526C77"/>
    <w:rsid w:val="0053292D"/>
    <w:rsid w:val="0054745B"/>
    <w:rsid w:val="0055251A"/>
    <w:rsid w:val="00552993"/>
    <w:rsid w:val="00576B10"/>
    <w:rsid w:val="00585F0A"/>
    <w:rsid w:val="005E19B4"/>
    <w:rsid w:val="005E5CE3"/>
    <w:rsid w:val="006063F3"/>
    <w:rsid w:val="0062048F"/>
    <w:rsid w:val="00651146"/>
    <w:rsid w:val="00651764"/>
    <w:rsid w:val="006C0B51"/>
    <w:rsid w:val="00703527"/>
    <w:rsid w:val="00706F2A"/>
    <w:rsid w:val="00711E8F"/>
    <w:rsid w:val="007E1054"/>
    <w:rsid w:val="00843EFC"/>
    <w:rsid w:val="00846FF5"/>
    <w:rsid w:val="008527C1"/>
    <w:rsid w:val="0085288D"/>
    <w:rsid w:val="00857EFF"/>
    <w:rsid w:val="008A13CB"/>
    <w:rsid w:val="008D4506"/>
    <w:rsid w:val="008E13AE"/>
    <w:rsid w:val="008E5D4C"/>
    <w:rsid w:val="008F3CBD"/>
    <w:rsid w:val="0091375F"/>
    <w:rsid w:val="00920A5A"/>
    <w:rsid w:val="00921144"/>
    <w:rsid w:val="00925CFB"/>
    <w:rsid w:val="00937FD1"/>
    <w:rsid w:val="00944028"/>
    <w:rsid w:val="00956A58"/>
    <w:rsid w:val="009768E8"/>
    <w:rsid w:val="00997D0D"/>
    <w:rsid w:val="009A7B10"/>
    <w:rsid w:val="009B1911"/>
    <w:rsid w:val="009D7AE4"/>
    <w:rsid w:val="009E4601"/>
    <w:rsid w:val="00A10C73"/>
    <w:rsid w:val="00A22CD3"/>
    <w:rsid w:val="00A27DD3"/>
    <w:rsid w:val="00A3680A"/>
    <w:rsid w:val="00A616FE"/>
    <w:rsid w:val="00A958BC"/>
    <w:rsid w:val="00AA6E95"/>
    <w:rsid w:val="00AB5B36"/>
    <w:rsid w:val="00AD5E5D"/>
    <w:rsid w:val="00AE06D6"/>
    <w:rsid w:val="00AF11FC"/>
    <w:rsid w:val="00AF7FB4"/>
    <w:rsid w:val="00B07C45"/>
    <w:rsid w:val="00B12ACC"/>
    <w:rsid w:val="00B61443"/>
    <w:rsid w:val="00B94915"/>
    <w:rsid w:val="00B966A8"/>
    <w:rsid w:val="00B976CF"/>
    <w:rsid w:val="00BC7FCC"/>
    <w:rsid w:val="00BE5151"/>
    <w:rsid w:val="00C023D3"/>
    <w:rsid w:val="00C109B3"/>
    <w:rsid w:val="00C17154"/>
    <w:rsid w:val="00C208EC"/>
    <w:rsid w:val="00C22D2D"/>
    <w:rsid w:val="00C2696F"/>
    <w:rsid w:val="00C324AF"/>
    <w:rsid w:val="00C75266"/>
    <w:rsid w:val="00C7750B"/>
    <w:rsid w:val="00C80ED7"/>
    <w:rsid w:val="00C911A5"/>
    <w:rsid w:val="00CA38B5"/>
    <w:rsid w:val="00CC10C7"/>
    <w:rsid w:val="00CC3024"/>
    <w:rsid w:val="00CD6DD0"/>
    <w:rsid w:val="00CE5582"/>
    <w:rsid w:val="00CF1C2D"/>
    <w:rsid w:val="00D118DF"/>
    <w:rsid w:val="00D22443"/>
    <w:rsid w:val="00D4590A"/>
    <w:rsid w:val="00D55EFD"/>
    <w:rsid w:val="00D83E70"/>
    <w:rsid w:val="00D85F04"/>
    <w:rsid w:val="00DA1F22"/>
    <w:rsid w:val="00DD4CD2"/>
    <w:rsid w:val="00E04250"/>
    <w:rsid w:val="00E1191C"/>
    <w:rsid w:val="00E36DDB"/>
    <w:rsid w:val="00E428FA"/>
    <w:rsid w:val="00E44587"/>
    <w:rsid w:val="00E51047"/>
    <w:rsid w:val="00E8041C"/>
    <w:rsid w:val="00E83510"/>
    <w:rsid w:val="00E85E34"/>
    <w:rsid w:val="00E875A6"/>
    <w:rsid w:val="00EA470F"/>
    <w:rsid w:val="00EA736B"/>
    <w:rsid w:val="00EB2467"/>
    <w:rsid w:val="00ED2BBD"/>
    <w:rsid w:val="00ED36D2"/>
    <w:rsid w:val="00ED56DD"/>
    <w:rsid w:val="00EE553A"/>
    <w:rsid w:val="00EF79E6"/>
    <w:rsid w:val="00F044F8"/>
    <w:rsid w:val="00F20B7B"/>
    <w:rsid w:val="00F24BC3"/>
    <w:rsid w:val="00F33D0F"/>
    <w:rsid w:val="00F40AC7"/>
    <w:rsid w:val="00F45470"/>
    <w:rsid w:val="00F508A8"/>
    <w:rsid w:val="00F56690"/>
    <w:rsid w:val="00F66B61"/>
    <w:rsid w:val="00F73251"/>
    <w:rsid w:val="00FA3562"/>
    <w:rsid w:val="00FB61F6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7C9B"/>
  <w15:chartTrackingRefBased/>
  <w15:docId w15:val="{BD70E13D-4F2E-4208-9312-F4E5296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984"/>
    <w:rPr>
      <w:color w:val="808080"/>
    </w:rPr>
  </w:style>
  <w:style w:type="table" w:styleId="TableGrid">
    <w:name w:val="Table Grid"/>
    <w:basedOn w:val="TableNormal"/>
    <w:uiPriority w:val="39"/>
    <w:rsid w:val="00AF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C2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E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4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D3"/>
  </w:style>
  <w:style w:type="paragraph" w:styleId="Footer">
    <w:name w:val="footer"/>
    <w:basedOn w:val="Normal"/>
    <w:link w:val="FooterChar"/>
    <w:uiPriority w:val="99"/>
    <w:unhideWhenUsed/>
    <w:rsid w:val="00A2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D3"/>
  </w:style>
  <w:style w:type="character" w:styleId="UnresolvedMention">
    <w:name w:val="Unresolved Mention"/>
    <w:basedOn w:val="DefaultParagraphFont"/>
    <w:uiPriority w:val="99"/>
    <w:semiHidden/>
    <w:unhideWhenUsed/>
    <w:rsid w:val="00D5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de200-external.gsfc.nasa.gov/210/sites/code210/files/inline-files/170%20Contract%20Transfer%20Template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SFC-DL-Code-170-SOS-Team@mail.nasa.gov" TargetMode="External"/><Relationship Id="rId17" Type="http://schemas.openxmlformats.org/officeDocument/2006/relationships/hyperlink" Target="https://lvs.gsfc.nas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d.nais.nasa.gov/epdw/index.php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.e.sharp@nas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200-external.gsfc.nasa.gov/210/sites/code210/files/inline-files/170%20Contract%20Transfer%20Template.docx" TargetMode="External"/><Relationship Id="rId10" Type="http://schemas.openxmlformats.org/officeDocument/2006/relationships/hyperlink" Target="mailto:jill.e.sharp@nas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onda.f.mcgrath@nasa.gov" TargetMode="External"/><Relationship Id="rId14" Type="http://schemas.openxmlformats.org/officeDocument/2006/relationships/hyperlink" Target="https://mosi.ndc.nas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D0CCB122A46039D3F15450B06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E0CB-5D35-4867-A7A1-A4F0FD16A129}"/>
      </w:docPartPr>
      <w:docPartBody>
        <w:p w:rsidR="00752D83" w:rsidRDefault="00A111F7" w:rsidP="00A111F7">
          <w:pPr>
            <w:pStyle w:val="7D7D0CCB122A46039D3F15450B06EAD6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074F59AE4C2B47109F7AC41E0A33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1D69-EB26-4AD4-B1EB-5E76915453D9}"/>
      </w:docPartPr>
      <w:docPartBody>
        <w:p w:rsidR="00752D83" w:rsidRDefault="00A111F7" w:rsidP="00A111F7">
          <w:pPr>
            <w:pStyle w:val="074F59AE4C2B47109F7AC41E0A33F6BC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0D5E5461853043AAAD1F1967116F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95CE-6B6B-417C-91E9-3B66787A7BC7}"/>
      </w:docPartPr>
      <w:docPartBody>
        <w:p w:rsidR="00752D83" w:rsidRDefault="00A111F7" w:rsidP="00A111F7">
          <w:pPr>
            <w:pStyle w:val="0D5E5461853043AAAD1F1967116F8FBD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6AFE113273554394B93621174B23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E9BD-1660-4C08-A6B4-343CD61CF28D}"/>
      </w:docPartPr>
      <w:docPartBody>
        <w:p w:rsidR="00752D83" w:rsidRDefault="00A111F7" w:rsidP="00A111F7">
          <w:pPr>
            <w:pStyle w:val="6AFE113273554394B93621174B2353A8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7B108F9C0D3D4874929A53946EE2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2841-9D83-4CB3-A142-14685B806DAC}"/>
      </w:docPartPr>
      <w:docPartBody>
        <w:p w:rsidR="00752D83" w:rsidRDefault="00A111F7" w:rsidP="00A111F7">
          <w:pPr>
            <w:pStyle w:val="7B108F9C0D3D4874929A53946EE22865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3A001175E7F34333A9C679141E72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6A4E-1503-43E0-88A6-ABA1F2530570}"/>
      </w:docPartPr>
      <w:docPartBody>
        <w:p w:rsidR="00752D83" w:rsidRDefault="00A111F7" w:rsidP="00A111F7">
          <w:pPr>
            <w:pStyle w:val="3A001175E7F34333A9C679141E72C811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A9879B0E8A3D4AA6A689C7759838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7833-3BE0-44D6-A205-940956948D4E}"/>
      </w:docPartPr>
      <w:docPartBody>
        <w:p w:rsidR="00752D83" w:rsidRDefault="00A111F7" w:rsidP="00A111F7">
          <w:pPr>
            <w:pStyle w:val="A9879B0E8A3D4AA6A689C7759838AD96"/>
          </w:pPr>
          <w:r w:rsidRPr="00BA34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C6"/>
    <w:rsid w:val="000D3BC6"/>
    <w:rsid w:val="00124651"/>
    <w:rsid w:val="001C66D0"/>
    <w:rsid w:val="001D15F5"/>
    <w:rsid w:val="003059AF"/>
    <w:rsid w:val="00416408"/>
    <w:rsid w:val="004A6FE1"/>
    <w:rsid w:val="004E7365"/>
    <w:rsid w:val="005505DB"/>
    <w:rsid w:val="005A452D"/>
    <w:rsid w:val="005E2422"/>
    <w:rsid w:val="005E6E3C"/>
    <w:rsid w:val="0062249A"/>
    <w:rsid w:val="006272AE"/>
    <w:rsid w:val="007013A4"/>
    <w:rsid w:val="00752D83"/>
    <w:rsid w:val="0079489B"/>
    <w:rsid w:val="00796072"/>
    <w:rsid w:val="00890AFA"/>
    <w:rsid w:val="008C5F99"/>
    <w:rsid w:val="00975FF3"/>
    <w:rsid w:val="00976D20"/>
    <w:rsid w:val="009E38AF"/>
    <w:rsid w:val="00A111F7"/>
    <w:rsid w:val="00A2406C"/>
    <w:rsid w:val="00A3568D"/>
    <w:rsid w:val="00B32052"/>
    <w:rsid w:val="00BB3852"/>
    <w:rsid w:val="00BD18C3"/>
    <w:rsid w:val="00C75363"/>
    <w:rsid w:val="00CC0669"/>
    <w:rsid w:val="00CD627D"/>
    <w:rsid w:val="00DB24C0"/>
    <w:rsid w:val="00DC4C92"/>
    <w:rsid w:val="00E24F74"/>
    <w:rsid w:val="00E546C8"/>
    <w:rsid w:val="00EB2D09"/>
    <w:rsid w:val="00F768CE"/>
    <w:rsid w:val="00F81623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D83"/>
    <w:rPr>
      <w:color w:val="808080"/>
    </w:rPr>
  </w:style>
  <w:style w:type="paragraph" w:customStyle="1" w:styleId="7D7D0CCB122A46039D3F15450B06EAD6">
    <w:name w:val="7D7D0CCB122A46039D3F15450B06EAD6"/>
    <w:rsid w:val="00A111F7"/>
  </w:style>
  <w:style w:type="paragraph" w:customStyle="1" w:styleId="074F59AE4C2B47109F7AC41E0A33F6BC">
    <w:name w:val="074F59AE4C2B47109F7AC41E0A33F6BC"/>
    <w:rsid w:val="00A111F7"/>
  </w:style>
  <w:style w:type="paragraph" w:customStyle="1" w:styleId="0D5E5461853043AAAD1F1967116F8FBD">
    <w:name w:val="0D5E5461853043AAAD1F1967116F8FBD"/>
    <w:rsid w:val="00A111F7"/>
  </w:style>
  <w:style w:type="paragraph" w:customStyle="1" w:styleId="6AFE113273554394B93621174B2353A8">
    <w:name w:val="6AFE113273554394B93621174B2353A8"/>
    <w:rsid w:val="00A111F7"/>
  </w:style>
  <w:style w:type="paragraph" w:customStyle="1" w:styleId="7B108F9C0D3D4874929A53946EE22865">
    <w:name w:val="7B108F9C0D3D4874929A53946EE22865"/>
    <w:rsid w:val="00A111F7"/>
  </w:style>
  <w:style w:type="paragraph" w:customStyle="1" w:styleId="3A001175E7F34333A9C679141E72C811">
    <w:name w:val="3A001175E7F34333A9C679141E72C811"/>
    <w:rsid w:val="00A111F7"/>
  </w:style>
  <w:style w:type="paragraph" w:customStyle="1" w:styleId="A9879B0E8A3D4AA6A689C7759838AD96">
    <w:name w:val="A9879B0E8A3D4AA6A689C7759838AD96"/>
    <w:rsid w:val="00A11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FD8D-F394-483D-9F11-9B90D1E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SIERRA, SUZANNE (GSFC-2100)</dc:creator>
  <cp:keywords/>
  <dc:description/>
  <cp:lastModifiedBy>Behnke, Wanda L. (GSFC-1700)</cp:lastModifiedBy>
  <cp:revision>9</cp:revision>
  <cp:lastPrinted>2018-06-18T19:06:00Z</cp:lastPrinted>
  <dcterms:created xsi:type="dcterms:W3CDTF">2020-08-12T13:41:00Z</dcterms:created>
  <dcterms:modified xsi:type="dcterms:W3CDTF">2022-07-28T12:14:00Z</dcterms:modified>
</cp:coreProperties>
</file>